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C360" w14:textId="083FADDC" w:rsidR="0049690C" w:rsidRPr="00441714" w:rsidRDefault="00D24085" w:rsidP="00815EE7">
      <w:pPr>
        <w:jc w:val="both"/>
        <w:rPr>
          <w:rFonts w:asciiTheme="minorHAnsi" w:hAnsiTheme="minorHAnsi" w:cstheme="minorHAnsi"/>
        </w:rPr>
      </w:pPr>
      <w:r w:rsidRPr="00441714">
        <w:rPr>
          <w:rFonts w:asciiTheme="minorHAnsi" w:hAnsiTheme="minorHAnsi" w:cstheme="minorHAnsi"/>
          <w:noProof/>
          <w:lang w:eastAsia="fr-BE"/>
        </w:rPr>
        <w:drawing>
          <wp:anchor distT="0" distB="0" distL="114300" distR="114300" simplePos="0" relativeHeight="251659264" behindDoc="1" locked="0" layoutInCell="1" allowOverlap="1" wp14:anchorId="0DFD7651" wp14:editId="3D044B83">
            <wp:simplePos x="0" y="0"/>
            <wp:positionH relativeFrom="column">
              <wp:posOffset>-643762</wp:posOffset>
            </wp:positionH>
            <wp:positionV relativeFrom="paragraph">
              <wp:posOffset>-745363</wp:posOffset>
            </wp:positionV>
            <wp:extent cx="922528" cy="443493"/>
            <wp:effectExtent l="0" t="0" r="0" b="0"/>
            <wp:wrapNone/>
            <wp:docPr id="16" name="Image 1" descr="UvcwGou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vcwGouv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18" cy="451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7B899" w14:textId="77777777" w:rsidR="00A83CCC" w:rsidRPr="00441714" w:rsidRDefault="005E7C9F" w:rsidP="00591B3D">
      <w:pPr>
        <w:jc w:val="center"/>
        <w:rPr>
          <w:rFonts w:asciiTheme="minorHAnsi" w:hAnsiTheme="minorHAnsi" w:cstheme="minorHAnsi"/>
          <w:b/>
          <w:bCs/>
        </w:rPr>
      </w:pPr>
      <w:r w:rsidRPr="00441714">
        <w:rPr>
          <w:rFonts w:asciiTheme="minorHAnsi" w:hAnsiTheme="minorHAnsi" w:cstheme="minorHAnsi"/>
          <w:b/>
          <w:bCs/>
        </w:rPr>
        <w:t xml:space="preserve">ELECTIONS 2024 : </w:t>
      </w:r>
      <w:r w:rsidR="00260330" w:rsidRPr="00441714">
        <w:rPr>
          <w:rFonts w:asciiTheme="minorHAnsi" w:hAnsiTheme="minorHAnsi" w:cstheme="minorHAnsi"/>
          <w:b/>
          <w:bCs/>
        </w:rPr>
        <w:t xml:space="preserve">LES MEMORANDA </w:t>
      </w:r>
    </w:p>
    <w:p w14:paraId="4D17F848" w14:textId="168DBF7D" w:rsidR="00260330" w:rsidRPr="00441714" w:rsidRDefault="00260330" w:rsidP="00591B3D">
      <w:pPr>
        <w:jc w:val="center"/>
        <w:rPr>
          <w:rFonts w:asciiTheme="minorHAnsi" w:hAnsiTheme="minorHAnsi" w:cstheme="minorHAnsi"/>
          <w:b/>
          <w:bCs/>
        </w:rPr>
      </w:pPr>
      <w:r w:rsidRPr="00441714">
        <w:rPr>
          <w:rFonts w:asciiTheme="minorHAnsi" w:hAnsiTheme="minorHAnsi" w:cstheme="minorHAnsi"/>
          <w:b/>
          <w:bCs/>
        </w:rPr>
        <w:t>DE L’UNION DES VILLES ET COMMUNES DE WALLONIE</w:t>
      </w:r>
      <w:r w:rsidR="00C04DF5">
        <w:rPr>
          <w:rFonts w:asciiTheme="minorHAnsi" w:hAnsiTheme="minorHAnsi" w:cstheme="minorHAnsi"/>
          <w:b/>
          <w:bCs/>
        </w:rPr>
        <w:t xml:space="preserve"> (UVCW)</w:t>
      </w:r>
    </w:p>
    <w:p w14:paraId="2964B8F3" w14:textId="77777777" w:rsidR="00591B3D" w:rsidRPr="00441714" w:rsidRDefault="00591B3D" w:rsidP="00591B3D">
      <w:pPr>
        <w:jc w:val="center"/>
        <w:rPr>
          <w:rFonts w:asciiTheme="minorHAnsi" w:hAnsiTheme="minorHAnsi" w:cstheme="minorHAnsi"/>
          <w:b/>
          <w:bCs/>
        </w:rPr>
      </w:pPr>
    </w:p>
    <w:p w14:paraId="6E18924B" w14:textId="1DE40843" w:rsidR="00591B3D" w:rsidRPr="00441714" w:rsidRDefault="00591B3D" w:rsidP="00591B3D">
      <w:pPr>
        <w:jc w:val="center"/>
        <w:rPr>
          <w:rFonts w:asciiTheme="minorHAnsi" w:hAnsiTheme="minorHAnsi" w:cstheme="minorHAnsi"/>
          <w:b/>
          <w:bCs/>
        </w:rPr>
      </w:pPr>
      <w:r w:rsidRPr="00441714">
        <w:rPr>
          <w:rFonts w:asciiTheme="minorHAnsi" w:hAnsiTheme="minorHAnsi" w:cstheme="minorHAnsi"/>
          <w:b/>
          <w:bCs/>
        </w:rPr>
        <w:t xml:space="preserve">Note </w:t>
      </w:r>
      <w:r w:rsidR="00AC1819" w:rsidRPr="00441714">
        <w:rPr>
          <w:rFonts w:asciiTheme="minorHAnsi" w:hAnsiTheme="minorHAnsi" w:cstheme="minorHAnsi"/>
          <w:b/>
          <w:bCs/>
        </w:rPr>
        <w:t>de synthèse</w:t>
      </w:r>
      <w:r w:rsidR="004B1790" w:rsidRPr="00441714">
        <w:rPr>
          <w:rFonts w:asciiTheme="minorHAnsi" w:hAnsiTheme="minorHAnsi" w:cstheme="minorHAnsi"/>
          <w:b/>
          <w:bCs/>
        </w:rPr>
        <w:t xml:space="preserve"> – </w:t>
      </w:r>
      <w:r w:rsidR="00AC1819" w:rsidRPr="00441714">
        <w:rPr>
          <w:rFonts w:asciiTheme="minorHAnsi" w:hAnsiTheme="minorHAnsi" w:cstheme="minorHAnsi"/>
          <w:b/>
          <w:bCs/>
        </w:rPr>
        <w:t>C</w:t>
      </w:r>
      <w:r w:rsidR="004B1790" w:rsidRPr="00441714">
        <w:rPr>
          <w:rFonts w:asciiTheme="minorHAnsi" w:hAnsiTheme="minorHAnsi" w:cstheme="minorHAnsi"/>
          <w:b/>
          <w:bCs/>
        </w:rPr>
        <w:t>onférence de presse du 4 10 2023</w:t>
      </w:r>
    </w:p>
    <w:p w14:paraId="5CD188E2" w14:textId="77777777" w:rsidR="00260330" w:rsidRPr="00441714" w:rsidRDefault="00260330" w:rsidP="00815EE7">
      <w:pPr>
        <w:jc w:val="both"/>
        <w:rPr>
          <w:rFonts w:asciiTheme="minorHAnsi" w:hAnsiTheme="minorHAnsi" w:cstheme="minorHAnsi"/>
        </w:rPr>
      </w:pPr>
    </w:p>
    <w:p w14:paraId="6402D316" w14:textId="2370A31B" w:rsidR="00162577" w:rsidRPr="00441714" w:rsidRDefault="00866D42" w:rsidP="00866D42">
      <w:pPr>
        <w:shd w:val="clear" w:color="auto" w:fill="D0CECE" w:themeFill="background2" w:themeFillShade="E6"/>
        <w:jc w:val="both"/>
        <w:rPr>
          <w:rFonts w:asciiTheme="minorHAnsi" w:hAnsiTheme="minorHAnsi" w:cstheme="minorHAnsi"/>
          <w:b/>
          <w:bCs/>
        </w:rPr>
      </w:pPr>
      <w:r w:rsidRPr="00441714">
        <w:rPr>
          <w:rFonts w:asciiTheme="minorHAnsi" w:hAnsiTheme="minorHAnsi" w:cstheme="minorHAnsi"/>
          <w:b/>
          <w:bCs/>
        </w:rPr>
        <w:t>INTRODUCTION</w:t>
      </w:r>
    </w:p>
    <w:p w14:paraId="0BE285A4" w14:textId="77777777" w:rsidR="00260330" w:rsidRPr="00441714" w:rsidRDefault="00260330" w:rsidP="00815EE7">
      <w:pPr>
        <w:jc w:val="both"/>
        <w:rPr>
          <w:rFonts w:asciiTheme="minorHAnsi" w:hAnsiTheme="minorHAnsi" w:cstheme="minorHAnsi"/>
        </w:rPr>
      </w:pPr>
    </w:p>
    <w:p w14:paraId="47426843" w14:textId="3A8ABCB7" w:rsidR="00591B3D" w:rsidRPr="00441714" w:rsidRDefault="00CF72BB" w:rsidP="00C26D1C">
      <w:pPr>
        <w:pStyle w:val="Notedebasdepage"/>
        <w:rPr>
          <w:rFonts w:cstheme="minorHAnsi"/>
        </w:rPr>
      </w:pPr>
      <w:r w:rsidRPr="00441714">
        <w:rPr>
          <w:rFonts w:cstheme="minorHAnsi"/>
        </w:rPr>
        <w:t xml:space="preserve">Différents </w:t>
      </w:r>
      <w:r w:rsidR="0083247C" w:rsidRPr="00441714">
        <w:rPr>
          <w:rFonts w:cstheme="minorHAnsi"/>
        </w:rPr>
        <w:t>memoranda</w:t>
      </w:r>
      <w:r w:rsidRPr="00441714">
        <w:rPr>
          <w:rFonts w:cstheme="minorHAnsi"/>
        </w:rPr>
        <w:t xml:space="preserve"> ont été réalisés</w:t>
      </w:r>
      <w:r w:rsidR="00583F73" w:rsidRPr="00441714">
        <w:rPr>
          <w:rFonts w:cstheme="minorHAnsi"/>
        </w:rPr>
        <w:t xml:space="preserve"> en vue des élections des différentes autorités supérieures</w:t>
      </w:r>
      <w:r w:rsidR="00591B3D" w:rsidRPr="00441714">
        <w:rPr>
          <w:rFonts w:cstheme="minorHAnsi"/>
        </w:rPr>
        <w:t> :</w:t>
      </w:r>
    </w:p>
    <w:p w14:paraId="2C1A3915" w14:textId="4C48BFAD" w:rsidR="00591B3D" w:rsidRPr="00441714" w:rsidRDefault="00AC1819" w:rsidP="00591B3D">
      <w:pPr>
        <w:pStyle w:val="Notedebasdepage"/>
        <w:numPr>
          <w:ilvl w:val="0"/>
          <w:numId w:val="8"/>
        </w:numPr>
        <w:rPr>
          <w:rFonts w:cstheme="minorHAnsi"/>
        </w:rPr>
      </w:pPr>
      <w:r w:rsidRPr="00441714">
        <w:rPr>
          <w:rFonts w:cstheme="minorHAnsi"/>
        </w:rPr>
        <w:t>M</w:t>
      </w:r>
      <w:r w:rsidR="00CF72BB" w:rsidRPr="00441714">
        <w:rPr>
          <w:rFonts w:cstheme="minorHAnsi"/>
        </w:rPr>
        <w:t>émorandum régional</w:t>
      </w:r>
      <w:r w:rsidR="009B3829">
        <w:rPr>
          <w:rFonts w:cstheme="minorHAnsi"/>
        </w:rPr>
        <w:t> ;</w:t>
      </w:r>
    </w:p>
    <w:p w14:paraId="4E584C1C" w14:textId="15D26100" w:rsidR="00591B3D" w:rsidRPr="00441714" w:rsidRDefault="00AC1819" w:rsidP="00591B3D">
      <w:pPr>
        <w:pStyle w:val="Notedebasdepage"/>
        <w:numPr>
          <w:ilvl w:val="0"/>
          <w:numId w:val="8"/>
        </w:numPr>
        <w:rPr>
          <w:rFonts w:cstheme="minorHAnsi"/>
        </w:rPr>
      </w:pPr>
      <w:r w:rsidRPr="00441714">
        <w:rPr>
          <w:rFonts w:cstheme="minorHAnsi"/>
        </w:rPr>
        <w:t>M</w:t>
      </w:r>
      <w:r w:rsidR="00CF72BB" w:rsidRPr="00441714">
        <w:rPr>
          <w:rFonts w:cstheme="minorHAnsi"/>
        </w:rPr>
        <w:t>é</w:t>
      </w:r>
      <w:r w:rsidR="00AA7FB2" w:rsidRPr="00441714">
        <w:rPr>
          <w:rFonts w:cstheme="minorHAnsi"/>
        </w:rPr>
        <w:t>morandum fédéral</w:t>
      </w:r>
      <w:r w:rsidR="009B3829">
        <w:rPr>
          <w:rFonts w:cstheme="minorHAnsi"/>
        </w:rPr>
        <w:t> ;</w:t>
      </w:r>
    </w:p>
    <w:p w14:paraId="5EAFF5AF" w14:textId="31725E2F" w:rsidR="00591B3D" w:rsidRPr="00441714" w:rsidRDefault="00AC1819" w:rsidP="00591B3D">
      <w:pPr>
        <w:pStyle w:val="Notedebasdepage"/>
        <w:numPr>
          <w:ilvl w:val="0"/>
          <w:numId w:val="8"/>
        </w:numPr>
        <w:rPr>
          <w:rFonts w:cstheme="minorHAnsi"/>
        </w:rPr>
      </w:pPr>
      <w:r w:rsidRPr="00441714">
        <w:rPr>
          <w:rFonts w:cstheme="minorHAnsi"/>
        </w:rPr>
        <w:t>M</w:t>
      </w:r>
      <w:r w:rsidR="00AA7FB2" w:rsidRPr="00441714">
        <w:rPr>
          <w:rFonts w:cstheme="minorHAnsi"/>
        </w:rPr>
        <w:t xml:space="preserve">émorandum </w:t>
      </w:r>
      <w:r w:rsidR="00055621">
        <w:rPr>
          <w:rFonts w:cstheme="minorHAnsi"/>
        </w:rPr>
        <w:t>C</w:t>
      </w:r>
      <w:r w:rsidRPr="00441714">
        <w:rPr>
          <w:rFonts w:cstheme="minorHAnsi"/>
        </w:rPr>
        <w:t>ommunauté française</w:t>
      </w:r>
      <w:r w:rsidR="009B3829">
        <w:rPr>
          <w:rFonts w:cstheme="minorHAnsi"/>
        </w:rPr>
        <w:t> ;</w:t>
      </w:r>
    </w:p>
    <w:p w14:paraId="52763DAB" w14:textId="303EDA0A" w:rsidR="00591B3D" w:rsidRPr="00441714" w:rsidRDefault="00AC1819" w:rsidP="00591B3D">
      <w:pPr>
        <w:pStyle w:val="Notedebasdepage"/>
        <w:numPr>
          <w:ilvl w:val="0"/>
          <w:numId w:val="8"/>
        </w:numPr>
        <w:rPr>
          <w:rFonts w:cstheme="minorHAnsi"/>
        </w:rPr>
      </w:pPr>
      <w:r w:rsidRPr="00441714">
        <w:rPr>
          <w:rFonts w:cstheme="minorHAnsi"/>
        </w:rPr>
        <w:t>M</w:t>
      </w:r>
      <w:r w:rsidR="00AA7FB2" w:rsidRPr="00441714">
        <w:rPr>
          <w:rFonts w:cstheme="minorHAnsi"/>
        </w:rPr>
        <w:t>émorandum</w:t>
      </w:r>
      <w:r w:rsidR="0083247C" w:rsidRPr="00441714">
        <w:rPr>
          <w:rFonts w:cstheme="minorHAnsi"/>
        </w:rPr>
        <w:t xml:space="preserve"> européen</w:t>
      </w:r>
      <w:r w:rsidR="00C26D1C" w:rsidRPr="00441714">
        <w:rPr>
          <w:rFonts w:cstheme="minorHAnsi"/>
        </w:rPr>
        <w:t xml:space="preserve">. </w:t>
      </w:r>
    </w:p>
    <w:p w14:paraId="3ACFAB3D" w14:textId="77777777" w:rsidR="00591B3D" w:rsidRPr="00441714" w:rsidRDefault="00C26D1C" w:rsidP="00591B3D">
      <w:pPr>
        <w:pStyle w:val="Notedebasdepage"/>
        <w:numPr>
          <w:ilvl w:val="0"/>
          <w:numId w:val="8"/>
        </w:numPr>
        <w:rPr>
          <w:rFonts w:cstheme="minorHAnsi"/>
        </w:rPr>
      </w:pPr>
      <w:r w:rsidRPr="00441714">
        <w:rPr>
          <w:rFonts w:cstheme="minorHAnsi"/>
        </w:rPr>
        <w:t xml:space="preserve">Des mémorandums spécifiques ont également été finalisés : </w:t>
      </w:r>
    </w:p>
    <w:p w14:paraId="1C571181" w14:textId="1032602D" w:rsidR="00591B3D" w:rsidRPr="00441714" w:rsidRDefault="00AC1819" w:rsidP="00591B3D">
      <w:pPr>
        <w:pStyle w:val="Notedebasdepage"/>
        <w:numPr>
          <w:ilvl w:val="1"/>
          <w:numId w:val="8"/>
        </w:numPr>
        <w:rPr>
          <w:rFonts w:cstheme="minorHAnsi"/>
        </w:rPr>
      </w:pPr>
      <w:r w:rsidRPr="00441714">
        <w:rPr>
          <w:rFonts w:cstheme="minorHAnsi"/>
        </w:rPr>
        <w:t>E</w:t>
      </w:r>
      <w:r w:rsidR="00C26D1C" w:rsidRPr="00441714">
        <w:rPr>
          <w:rFonts w:cstheme="minorHAnsi"/>
        </w:rPr>
        <w:t>n ce qui concerne l</w:t>
      </w:r>
      <w:r w:rsidR="00B249F5">
        <w:rPr>
          <w:rFonts w:cstheme="minorHAnsi"/>
        </w:rPr>
        <w:t>’action sociale</w:t>
      </w:r>
      <w:r w:rsidR="00C26D1C" w:rsidRPr="00441714">
        <w:rPr>
          <w:rFonts w:cstheme="minorHAnsi"/>
        </w:rPr>
        <w:t xml:space="preserve">, nous renvoyons au </w:t>
      </w:r>
      <w:r w:rsidR="00C26D1C" w:rsidRPr="00441714">
        <w:rPr>
          <w:rFonts w:cstheme="minorHAnsi"/>
          <w:i/>
          <w:iCs/>
        </w:rPr>
        <w:t>Mémorandum de la Fédération des CPAS de l’UVCW en vue des élections 2024</w:t>
      </w:r>
      <w:r w:rsidR="00B249F5">
        <w:rPr>
          <w:rFonts w:cstheme="minorHAnsi"/>
        </w:rPr>
        <w:t> ;</w:t>
      </w:r>
    </w:p>
    <w:p w14:paraId="2C88F651" w14:textId="1FF8D840" w:rsidR="00815EE7" w:rsidRPr="00441714" w:rsidRDefault="00441714" w:rsidP="00591B3D">
      <w:pPr>
        <w:pStyle w:val="Notedebasdepage"/>
        <w:numPr>
          <w:ilvl w:val="1"/>
          <w:numId w:val="8"/>
        </w:numPr>
        <w:rPr>
          <w:rFonts w:cstheme="minorHAnsi"/>
        </w:rPr>
      </w:pPr>
      <w:r w:rsidRPr="00441714">
        <w:rPr>
          <w:rFonts w:cstheme="minorHAnsi"/>
        </w:rPr>
        <w:t>E</w:t>
      </w:r>
      <w:r w:rsidR="00C26D1C" w:rsidRPr="00441714">
        <w:rPr>
          <w:rFonts w:cstheme="minorHAnsi"/>
        </w:rPr>
        <w:t>n ce qui concerne le</w:t>
      </w:r>
      <w:r w:rsidR="00B249F5">
        <w:rPr>
          <w:rFonts w:cstheme="minorHAnsi"/>
        </w:rPr>
        <w:t xml:space="preserve"> logement public, </w:t>
      </w:r>
      <w:r w:rsidR="00C26D1C" w:rsidRPr="00441714">
        <w:rPr>
          <w:rFonts w:cstheme="minorHAnsi"/>
        </w:rPr>
        <w:t xml:space="preserve">nous renvoyons au </w:t>
      </w:r>
      <w:r w:rsidR="00C26D1C" w:rsidRPr="00441714">
        <w:rPr>
          <w:rFonts w:cstheme="minorHAnsi"/>
          <w:i/>
          <w:iCs/>
        </w:rPr>
        <w:t>Mémorandum 2024 des sociétés de logement de service public</w:t>
      </w:r>
      <w:r w:rsidR="00B249F5">
        <w:rPr>
          <w:rFonts w:cstheme="minorHAnsi"/>
        </w:rPr>
        <w:t xml:space="preserve"> (SLSP)</w:t>
      </w:r>
      <w:r w:rsidR="004F500B" w:rsidRPr="00441714">
        <w:rPr>
          <w:rFonts w:cstheme="minorHAnsi"/>
        </w:rPr>
        <w:t>.</w:t>
      </w:r>
    </w:p>
    <w:p w14:paraId="232BF61B" w14:textId="0BF3025F" w:rsidR="00010E06" w:rsidRPr="00441714" w:rsidRDefault="00010E06" w:rsidP="00C26D1C">
      <w:pPr>
        <w:pStyle w:val="Notedebasdepage"/>
        <w:rPr>
          <w:rFonts w:cstheme="minorHAnsi"/>
        </w:rPr>
      </w:pPr>
    </w:p>
    <w:p w14:paraId="35038B67" w14:textId="25C8ECFA" w:rsidR="00010E06" w:rsidRPr="00441714" w:rsidRDefault="00602AC4" w:rsidP="00C26D1C">
      <w:pPr>
        <w:pStyle w:val="Notedebasdepage"/>
        <w:rPr>
          <w:rFonts w:cstheme="minorHAnsi"/>
        </w:rPr>
      </w:pPr>
      <w:r>
        <w:rPr>
          <w:rFonts w:cstheme="minorHAnsi"/>
        </w:rPr>
        <w:t>Enfin, u</w:t>
      </w:r>
      <w:r w:rsidR="00010E06" w:rsidRPr="00441714">
        <w:rPr>
          <w:rFonts w:cstheme="minorHAnsi"/>
        </w:rPr>
        <w:t xml:space="preserve">n </w:t>
      </w:r>
      <w:r w:rsidR="007D5BEF" w:rsidRPr="007D5BEF">
        <w:rPr>
          <w:rFonts w:cstheme="minorHAnsi"/>
          <w:i/>
          <w:iCs/>
        </w:rPr>
        <w:t>M</w:t>
      </w:r>
      <w:r w:rsidR="00010E06" w:rsidRPr="007D5BEF">
        <w:rPr>
          <w:rFonts w:cstheme="minorHAnsi"/>
          <w:i/>
          <w:iCs/>
        </w:rPr>
        <w:t xml:space="preserve">émorandum </w:t>
      </w:r>
      <w:r w:rsidR="00844BA3" w:rsidRPr="007D5BEF">
        <w:rPr>
          <w:rFonts w:cstheme="minorHAnsi"/>
          <w:i/>
          <w:iCs/>
        </w:rPr>
        <w:t>fédéral</w:t>
      </w:r>
      <w:r w:rsidR="00844BA3">
        <w:rPr>
          <w:rFonts w:cstheme="minorHAnsi"/>
        </w:rPr>
        <w:t xml:space="preserve"> </w:t>
      </w:r>
      <w:r>
        <w:rPr>
          <w:rFonts w:cstheme="minorHAnsi"/>
        </w:rPr>
        <w:t>co-</w:t>
      </w:r>
      <w:r w:rsidR="00010E06" w:rsidRPr="00441714">
        <w:rPr>
          <w:rFonts w:cstheme="minorHAnsi"/>
        </w:rPr>
        <w:t>écrit</w:t>
      </w:r>
      <w:r w:rsidR="00B70FFF">
        <w:rPr>
          <w:rFonts w:cstheme="minorHAnsi"/>
        </w:rPr>
        <w:t xml:space="preserve"> par les 3 Unions des villes et communes de </w:t>
      </w:r>
      <w:r w:rsidR="007D5BEF">
        <w:rPr>
          <w:rFonts w:cstheme="minorHAnsi"/>
        </w:rPr>
        <w:t>Bruxelles (</w:t>
      </w:r>
      <w:proofErr w:type="spellStart"/>
      <w:r w:rsidR="007D5BEF">
        <w:rPr>
          <w:rFonts w:cstheme="minorHAnsi"/>
        </w:rPr>
        <w:t>Brulocalis</w:t>
      </w:r>
      <w:proofErr w:type="spellEnd"/>
      <w:r w:rsidR="007D5BEF">
        <w:rPr>
          <w:rFonts w:cstheme="minorHAnsi"/>
        </w:rPr>
        <w:t xml:space="preserve">), de </w:t>
      </w:r>
      <w:r w:rsidR="00B70FFF">
        <w:rPr>
          <w:rFonts w:cstheme="minorHAnsi"/>
        </w:rPr>
        <w:t>Flandre (VVSG)</w:t>
      </w:r>
      <w:r w:rsidR="007D5BEF">
        <w:rPr>
          <w:rFonts w:cstheme="minorHAnsi"/>
        </w:rPr>
        <w:t xml:space="preserve"> et de Wallonie (</w:t>
      </w:r>
      <w:r w:rsidR="00844BA3">
        <w:rPr>
          <w:rFonts w:cstheme="minorHAnsi"/>
        </w:rPr>
        <w:t xml:space="preserve">UVCW) </w:t>
      </w:r>
      <w:r w:rsidR="00F15EB4" w:rsidRPr="00441714">
        <w:rPr>
          <w:rFonts w:cstheme="minorHAnsi"/>
        </w:rPr>
        <w:t xml:space="preserve">est </w:t>
      </w:r>
      <w:r w:rsidR="00591B3D" w:rsidRPr="00441714">
        <w:rPr>
          <w:rFonts w:cstheme="minorHAnsi"/>
        </w:rPr>
        <w:t>en</w:t>
      </w:r>
      <w:r w:rsidR="00C54A01" w:rsidRPr="00441714">
        <w:rPr>
          <w:rFonts w:cstheme="minorHAnsi"/>
        </w:rPr>
        <w:t xml:space="preserve"> </w:t>
      </w:r>
      <w:r w:rsidR="00591B3D" w:rsidRPr="00441714">
        <w:rPr>
          <w:rFonts w:cstheme="minorHAnsi"/>
        </w:rPr>
        <w:t>voie de finalisation</w:t>
      </w:r>
      <w:r w:rsidR="00A004CA" w:rsidRPr="00441714">
        <w:rPr>
          <w:rFonts w:cstheme="minorHAnsi"/>
        </w:rPr>
        <w:t>.</w:t>
      </w:r>
    </w:p>
    <w:p w14:paraId="69A5CAAC" w14:textId="77777777" w:rsidR="004F500B" w:rsidRPr="00441714" w:rsidRDefault="004F500B" w:rsidP="00C26D1C">
      <w:pPr>
        <w:pStyle w:val="Notedebasdepage"/>
        <w:rPr>
          <w:rFonts w:cstheme="minorHAnsi"/>
        </w:rPr>
      </w:pPr>
    </w:p>
    <w:p w14:paraId="2282B39B" w14:textId="6313EE73" w:rsidR="00D037BC" w:rsidRPr="00441714" w:rsidRDefault="004F500B" w:rsidP="00C26D1C">
      <w:pPr>
        <w:pStyle w:val="Notedebasdepage"/>
        <w:rPr>
          <w:rFonts w:cstheme="minorHAnsi"/>
        </w:rPr>
      </w:pPr>
      <w:r w:rsidRPr="00441714">
        <w:rPr>
          <w:rFonts w:cstheme="minorHAnsi"/>
        </w:rPr>
        <w:t>Ces memoranda</w:t>
      </w:r>
      <w:r w:rsidR="00602AC4">
        <w:rPr>
          <w:rFonts w:cstheme="minorHAnsi"/>
        </w:rPr>
        <w:t>, tous approuvés par le Conseil d’administration de l’UVCW,</w:t>
      </w:r>
      <w:r w:rsidRPr="00441714">
        <w:rPr>
          <w:rFonts w:cstheme="minorHAnsi"/>
        </w:rPr>
        <w:t xml:space="preserve"> s</w:t>
      </w:r>
      <w:r w:rsidR="00866D42" w:rsidRPr="00441714">
        <w:rPr>
          <w:rFonts w:cstheme="minorHAnsi"/>
        </w:rPr>
        <w:t>er</w:t>
      </w:r>
      <w:r w:rsidRPr="00441714">
        <w:rPr>
          <w:rFonts w:cstheme="minorHAnsi"/>
        </w:rPr>
        <w:t xml:space="preserve">ont consultables </w:t>
      </w:r>
      <w:r w:rsidRPr="00441714">
        <w:rPr>
          <w:rFonts w:cstheme="minorHAnsi"/>
          <w:i/>
          <w:iCs/>
        </w:rPr>
        <w:t>in extenso</w:t>
      </w:r>
      <w:r w:rsidRPr="00441714">
        <w:rPr>
          <w:rFonts w:cstheme="minorHAnsi"/>
        </w:rPr>
        <w:t xml:space="preserve"> sur notre site internet </w:t>
      </w:r>
      <w:hyperlink r:id="rId9" w:history="1">
        <w:r w:rsidRPr="00441714">
          <w:rPr>
            <w:rStyle w:val="Lienhypertexte"/>
            <w:rFonts w:cstheme="minorHAnsi"/>
          </w:rPr>
          <w:t>www.uvcw.be</w:t>
        </w:r>
      </w:hyperlink>
      <w:r w:rsidRPr="00441714">
        <w:rPr>
          <w:rFonts w:cstheme="minorHAnsi"/>
        </w:rPr>
        <w:t>.</w:t>
      </w:r>
    </w:p>
    <w:p w14:paraId="711EF5A8" w14:textId="2C49E43D" w:rsidR="000C6DD0" w:rsidRPr="00441714" w:rsidRDefault="000C6DD0" w:rsidP="00C26D1C">
      <w:pPr>
        <w:pStyle w:val="Notedebasdepage"/>
        <w:rPr>
          <w:rFonts w:cstheme="minorHAnsi"/>
        </w:rPr>
      </w:pPr>
    </w:p>
    <w:p w14:paraId="2535BA40" w14:textId="1400E2B4" w:rsidR="000C6DD0" w:rsidRPr="00441714" w:rsidRDefault="000C6DD0" w:rsidP="00D37E23">
      <w:pPr>
        <w:pStyle w:val="Notedebasdepage"/>
        <w:shd w:val="clear" w:color="auto" w:fill="D0CECE" w:themeFill="background2" w:themeFillShade="E6"/>
        <w:rPr>
          <w:rFonts w:cstheme="minorHAnsi"/>
          <w:b/>
          <w:bCs/>
        </w:rPr>
      </w:pPr>
      <w:r w:rsidRPr="00441714">
        <w:rPr>
          <w:rFonts w:cstheme="minorHAnsi"/>
          <w:b/>
          <w:bCs/>
        </w:rPr>
        <w:t>POURQUOI DES MEMORAND</w:t>
      </w:r>
      <w:r w:rsidR="00DC65E5" w:rsidRPr="00441714">
        <w:rPr>
          <w:rFonts w:cstheme="minorHAnsi"/>
          <w:b/>
          <w:bCs/>
        </w:rPr>
        <w:t>A ?</w:t>
      </w:r>
    </w:p>
    <w:p w14:paraId="1D5E5858" w14:textId="77777777" w:rsidR="00815EE7" w:rsidRPr="00441714" w:rsidRDefault="00815EE7" w:rsidP="00815EE7">
      <w:pPr>
        <w:jc w:val="both"/>
        <w:rPr>
          <w:rFonts w:asciiTheme="minorHAnsi" w:hAnsiTheme="minorHAnsi" w:cstheme="minorHAnsi"/>
        </w:rPr>
      </w:pPr>
    </w:p>
    <w:p w14:paraId="0FF85505" w14:textId="747F2D14" w:rsidR="00D2319D" w:rsidRPr="005566AB" w:rsidRDefault="00DC65E5" w:rsidP="00815EE7">
      <w:pPr>
        <w:jc w:val="both"/>
        <w:rPr>
          <w:rFonts w:asciiTheme="minorHAnsi" w:hAnsiTheme="minorHAnsi" w:cstheme="minorHAnsi"/>
          <w:b/>
          <w:bCs/>
        </w:rPr>
      </w:pPr>
      <w:r w:rsidRPr="00441714">
        <w:rPr>
          <w:rFonts w:asciiTheme="minorHAnsi" w:hAnsiTheme="minorHAnsi" w:cstheme="minorHAnsi"/>
        </w:rPr>
        <w:t>C’est désormais une tradition</w:t>
      </w:r>
      <w:r w:rsidR="00800CBB" w:rsidRPr="00441714">
        <w:rPr>
          <w:rFonts w:asciiTheme="minorHAnsi" w:hAnsiTheme="minorHAnsi" w:cstheme="minorHAnsi"/>
        </w:rPr>
        <w:t> : avant des élections qui entra</w:t>
      </w:r>
      <w:r w:rsidR="00C04DF5">
        <w:rPr>
          <w:rFonts w:asciiTheme="minorHAnsi" w:hAnsiTheme="minorHAnsi" w:cstheme="minorHAnsi"/>
        </w:rPr>
        <w:t>î</w:t>
      </w:r>
      <w:r w:rsidR="00800CBB" w:rsidRPr="00441714">
        <w:rPr>
          <w:rFonts w:asciiTheme="minorHAnsi" w:hAnsiTheme="minorHAnsi" w:cstheme="minorHAnsi"/>
        </w:rPr>
        <w:t>neront l’arrivée de nouveaux ex</w:t>
      </w:r>
      <w:r w:rsidR="00220FAB" w:rsidRPr="00441714">
        <w:rPr>
          <w:rFonts w:asciiTheme="minorHAnsi" w:hAnsiTheme="minorHAnsi" w:cstheme="minorHAnsi"/>
        </w:rPr>
        <w:t>écutifs</w:t>
      </w:r>
      <w:r w:rsidR="00B97406" w:rsidRPr="00441714">
        <w:rPr>
          <w:rFonts w:asciiTheme="minorHAnsi" w:hAnsiTheme="minorHAnsi" w:cstheme="minorHAnsi"/>
        </w:rPr>
        <w:t xml:space="preserve"> au pouvoir des différentes entités </w:t>
      </w:r>
      <w:r w:rsidR="005B6F16" w:rsidRPr="00441714">
        <w:rPr>
          <w:rFonts w:asciiTheme="minorHAnsi" w:hAnsiTheme="minorHAnsi" w:cstheme="minorHAnsi"/>
        </w:rPr>
        <w:t>au sein de notre Belgique fédérale</w:t>
      </w:r>
      <w:r w:rsidR="00220FAB" w:rsidRPr="00441714">
        <w:rPr>
          <w:rFonts w:asciiTheme="minorHAnsi" w:hAnsiTheme="minorHAnsi" w:cstheme="minorHAnsi"/>
        </w:rPr>
        <w:t xml:space="preserve"> (</w:t>
      </w:r>
      <w:r w:rsidR="005B6F16" w:rsidRPr="00441714">
        <w:rPr>
          <w:rFonts w:asciiTheme="minorHAnsi" w:hAnsiTheme="minorHAnsi" w:cstheme="minorHAnsi"/>
        </w:rPr>
        <w:t xml:space="preserve">gouvernement </w:t>
      </w:r>
      <w:r w:rsidR="00220FAB" w:rsidRPr="00441714">
        <w:rPr>
          <w:rFonts w:asciiTheme="minorHAnsi" w:hAnsiTheme="minorHAnsi" w:cstheme="minorHAnsi"/>
        </w:rPr>
        <w:t>fédéral,</w:t>
      </w:r>
      <w:r w:rsidR="00A9363C">
        <w:rPr>
          <w:rFonts w:asciiTheme="minorHAnsi" w:hAnsiTheme="minorHAnsi" w:cstheme="minorHAnsi"/>
        </w:rPr>
        <w:t xml:space="preserve"> </w:t>
      </w:r>
      <w:r w:rsidR="00220FAB" w:rsidRPr="00441714">
        <w:rPr>
          <w:rFonts w:asciiTheme="minorHAnsi" w:hAnsiTheme="minorHAnsi" w:cstheme="minorHAnsi"/>
        </w:rPr>
        <w:t xml:space="preserve">régional, </w:t>
      </w:r>
      <w:proofErr w:type="gramStart"/>
      <w:r w:rsidR="005B6F16" w:rsidRPr="00441714">
        <w:rPr>
          <w:rFonts w:asciiTheme="minorHAnsi" w:hAnsiTheme="minorHAnsi" w:cstheme="minorHAnsi"/>
        </w:rPr>
        <w:t>gouvernements</w:t>
      </w:r>
      <w:proofErr w:type="gramEnd"/>
      <w:r w:rsidR="005B6F16" w:rsidRPr="00441714">
        <w:rPr>
          <w:rFonts w:asciiTheme="minorHAnsi" w:hAnsiTheme="minorHAnsi" w:cstheme="minorHAnsi"/>
        </w:rPr>
        <w:t xml:space="preserve"> </w:t>
      </w:r>
      <w:r w:rsidR="00220FAB" w:rsidRPr="00441714">
        <w:rPr>
          <w:rFonts w:asciiTheme="minorHAnsi" w:hAnsiTheme="minorHAnsi" w:cstheme="minorHAnsi"/>
        </w:rPr>
        <w:t>communautaires</w:t>
      </w:r>
      <w:r w:rsidR="009C1007" w:rsidRPr="00441714">
        <w:rPr>
          <w:rFonts w:asciiTheme="minorHAnsi" w:hAnsiTheme="minorHAnsi" w:cstheme="minorHAnsi"/>
        </w:rPr>
        <w:t>), l’U</w:t>
      </w:r>
      <w:r w:rsidR="00C04DF5">
        <w:rPr>
          <w:rFonts w:asciiTheme="minorHAnsi" w:hAnsiTheme="minorHAnsi" w:cstheme="minorHAnsi"/>
        </w:rPr>
        <w:t>VCW</w:t>
      </w:r>
      <w:r w:rsidR="009C1007" w:rsidRPr="00441714">
        <w:rPr>
          <w:rFonts w:asciiTheme="minorHAnsi" w:hAnsiTheme="minorHAnsi" w:cstheme="minorHAnsi"/>
        </w:rPr>
        <w:t xml:space="preserve"> prépare </w:t>
      </w:r>
      <w:r w:rsidR="00AC447B">
        <w:rPr>
          <w:rFonts w:asciiTheme="minorHAnsi" w:hAnsiTheme="minorHAnsi" w:cstheme="minorHAnsi"/>
        </w:rPr>
        <w:t xml:space="preserve">et rend publiques </w:t>
      </w:r>
      <w:r w:rsidR="009C1007" w:rsidRPr="00441714">
        <w:rPr>
          <w:rFonts w:asciiTheme="minorHAnsi" w:hAnsiTheme="minorHAnsi" w:cstheme="minorHAnsi"/>
        </w:rPr>
        <w:t xml:space="preserve">une série de revendications </w:t>
      </w:r>
      <w:r w:rsidR="00C742DF" w:rsidRPr="00441714">
        <w:rPr>
          <w:rFonts w:asciiTheme="minorHAnsi" w:hAnsiTheme="minorHAnsi" w:cstheme="minorHAnsi"/>
        </w:rPr>
        <w:t xml:space="preserve">pour mettre en avant les </w:t>
      </w:r>
      <w:r w:rsidR="00C742DF" w:rsidRPr="00441714">
        <w:rPr>
          <w:rFonts w:asciiTheme="minorHAnsi" w:hAnsiTheme="minorHAnsi" w:cstheme="minorHAnsi"/>
          <w:b/>
          <w:bCs/>
        </w:rPr>
        <w:t>spécificités de</w:t>
      </w:r>
      <w:r w:rsidR="002C02CC">
        <w:rPr>
          <w:rFonts w:asciiTheme="minorHAnsi" w:hAnsiTheme="minorHAnsi" w:cstheme="minorHAnsi"/>
          <w:b/>
          <w:bCs/>
        </w:rPr>
        <w:t>s pouvoirs locaux</w:t>
      </w:r>
      <w:r w:rsidR="00C742DF" w:rsidRPr="00441714">
        <w:rPr>
          <w:rFonts w:asciiTheme="minorHAnsi" w:hAnsiTheme="minorHAnsi" w:cstheme="minorHAnsi"/>
        </w:rPr>
        <w:t xml:space="preserve">, </w:t>
      </w:r>
      <w:r w:rsidR="00C742DF" w:rsidRPr="005566AB">
        <w:rPr>
          <w:rFonts w:asciiTheme="minorHAnsi" w:hAnsiTheme="minorHAnsi" w:cstheme="minorHAnsi"/>
          <w:b/>
          <w:bCs/>
        </w:rPr>
        <w:t>le</w:t>
      </w:r>
      <w:r w:rsidR="00990A0D" w:rsidRPr="005566AB">
        <w:rPr>
          <w:rFonts w:asciiTheme="minorHAnsi" w:hAnsiTheme="minorHAnsi" w:cstheme="minorHAnsi"/>
          <w:b/>
          <w:bCs/>
        </w:rPr>
        <w:t xml:space="preserve">s atouts qu’ils </w:t>
      </w:r>
      <w:r w:rsidR="00170C16" w:rsidRPr="005566AB">
        <w:rPr>
          <w:rFonts w:asciiTheme="minorHAnsi" w:hAnsiTheme="minorHAnsi" w:cstheme="minorHAnsi"/>
          <w:b/>
          <w:bCs/>
        </w:rPr>
        <w:t>offrent au pa</w:t>
      </w:r>
      <w:r w:rsidR="00990A0D" w:rsidRPr="005566AB">
        <w:rPr>
          <w:rFonts w:asciiTheme="minorHAnsi" w:hAnsiTheme="minorHAnsi" w:cstheme="minorHAnsi"/>
          <w:b/>
          <w:bCs/>
        </w:rPr>
        <w:t xml:space="preserve">ys, </w:t>
      </w:r>
      <w:r w:rsidR="00990A0D" w:rsidRPr="005566AB">
        <w:rPr>
          <w:rFonts w:asciiTheme="minorHAnsi" w:hAnsiTheme="minorHAnsi" w:cstheme="minorHAnsi"/>
        </w:rPr>
        <w:t>les thématiques qui les animent,</w:t>
      </w:r>
      <w:r w:rsidR="00990A0D" w:rsidRPr="005566AB">
        <w:rPr>
          <w:rFonts w:asciiTheme="minorHAnsi" w:hAnsiTheme="minorHAnsi" w:cstheme="minorHAnsi"/>
          <w:b/>
          <w:bCs/>
        </w:rPr>
        <w:t xml:space="preserve"> leurs problèmes, </w:t>
      </w:r>
      <w:r w:rsidR="00C253C4" w:rsidRPr="005566AB">
        <w:rPr>
          <w:rFonts w:asciiTheme="minorHAnsi" w:hAnsiTheme="minorHAnsi" w:cstheme="minorHAnsi"/>
          <w:b/>
          <w:bCs/>
        </w:rPr>
        <w:t xml:space="preserve">la réflexion sur la meilleure collaboration possible </w:t>
      </w:r>
      <w:r w:rsidR="00170C16" w:rsidRPr="005566AB">
        <w:rPr>
          <w:rFonts w:asciiTheme="minorHAnsi" w:hAnsiTheme="minorHAnsi" w:cstheme="minorHAnsi"/>
          <w:b/>
          <w:bCs/>
        </w:rPr>
        <w:t xml:space="preserve">avec </w:t>
      </w:r>
      <w:r w:rsidR="00C253C4" w:rsidRPr="005566AB">
        <w:rPr>
          <w:rFonts w:asciiTheme="minorHAnsi" w:hAnsiTheme="minorHAnsi" w:cstheme="minorHAnsi"/>
          <w:b/>
          <w:bCs/>
        </w:rPr>
        <w:t>les autorités supérieures.</w:t>
      </w:r>
    </w:p>
    <w:p w14:paraId="606CE287" w14:textId="77777777" w:rsidR="005E7C9F" w:rsidRPr="00441714" w:rsidRDefault="005E7C9F" w:rsidP="00815EE7">
      <w:pPr>
        <w:jc w:val="both"/>
        <w:rPr>
          <w:rFonts w:asciiTheme="minorHAnsi" w:hAnsiTheme="minorHAnsi" w:cstheme="minorHAnsi"/>
          <w:b/>
          <w:bCs/>
        </w:rPr>
      </w:pPr>
    </w:p>
    <w:p w14:paraId="3A750B29" w14:textId="7AF69537" w:rsidR="00D2319D" w:rsidRPr="00441714" w:rsidRDefault="00944338" w:rsidP="00D37E23">
      <w:pPr>
        <w:shd w:val="clear" w:color="auto" w:fill="D0CECE" w:themeFill="background2" w:themeFillShade="E6"/>
        <w:jc w:val="both"/>
        <w:rPr>
          <w:rFonts w:asciiTheme="minorHAnsi" w:hAnsiTheme="minorHAnsi" w:cstheme="minorHAnsi"/>
          <w:b/>
          <w:bCs/>
        </w:rPr>
      </w:pPr>
      <w:r w:rsidRPr="00441714">
        <w:rPr>
          <w:rFonts w:asciiTheme="minorHAnsi" w:hAnsiTheme="minorHAnsi" w:cstheme="minorHAnsi"/>
          <w:b/>
          <w:bCs/>
        </w:rPr>
        <w:t>A QUI S’ADRESSE</w:t>
      </w:r>
      <w:r w:rsidR="00A9363C">
        <w:rPr>
          <w:rFonts w:asciiTheme="minorHAnsi" w:hAnsiTheme="minorHAnsi" w:cstheme="minorHAnsi"/>
          <w:b/>
          <w:bCs/>
        </w:rPr>
        <w:t>NT</w:t>
      </w:r>
      <w:r w:rsidRPr="00441714">
        <w:rPr>
          <w:rFonts w:asciiTheme="minorHAnsi" w:hAnsiTheme="minorHAnsi" w:cstheme="minorHAnsi"/>
          <w:b/>
          <w:bCs/>
        </w:rPr>
        <w:t xml:space="preserve"> NOS MEMORANDA</w:t>
      </w:r>
      <w:r w:rsidR="00D37E23" w:rsidRPr="00441714">
        <w:rPr>
          <w:rFonts w:asciiTheme="minorHAnsi" w:hAnsiTheme="minorHAnsi" w:cstheme="minorHAnsi"/>
          <w:b/>
          <w:bCs/>
        </w:rPr>
        <w:t> ?</w:t>
      </w:r>
    </w:p>
    <w:p w14:paraId="55C76327" w14:textId="77777777" w:rsidR="00944338" w:rsidRPr="00441714" w:rsidRDefault="00944338" w:rsidP="00815EE7">
      <w:pPr>
        <w:jc w:val="both"/>
        <w:rPr>
          <w:rFonts w:asciiTheme="minorHAnsi" w:hAnsiTheme="minorHAnsi" w:cstheme="minorHAnsi"/>
        </w:rPr>
      </w:pPr>
    </w:p>
    <w:p w14:paraId="3A5168FF" w14:textId="0DCE2ADE" w:rsidR="00B403A4" w:rsidRPr="00441714" w:rsidRDefault="00687086" w:rsidP="00815EE7">
      <w:pPr>
        <w:jc w:val="both"/>
        <w:rPr>
          <w:rFonts w:asciiTheme="minorHAnsi" w:hAnsiTheme="minorHAnsi" w:cstheme="minorHAnsi"/>
        </w:rPr>
      </w:pPr>
      <w:r>
        <w:rPr>
          <w:rFonts w:asciiTheme="minorHAnsi" w:hAnsiTheme="minorHAnsi" w:cstheme="minorHAnsi"/>
        </w:rPr>
        <w:t>Ces cahiers de revendications d</w:t>
      </w:r>
      <w:r w:rsidR="00353FC2" w:rsidRPr="00441714">
        <w:rPr>
          <w:rFonts w:asciiTheme="minorHAnsi" w:hAnsiTheme="minorHAnsi" w:cstheme="minorHAnsi"/>
        </w:rPr>
        <w:t xml:space="preserve">e l’UVCW </w:t>
      </w:r>
      <w:r w:rsidR="00022E88" w:rsidRPr="00441714">
        <w:rPr>
          <w:rFonts w:asciiTheme="minorHAnsi" w:hAnsiTheme="minorHAnsi" w:cstheme="minorHAnsi"/>
        </w:rPr>
        <w:t xml:space="preserve">ont été </w:t>
      </w:r>
      <w:r w:rsidR="00353FC2" w:rsidRPr="00441714">
        <w:rPr>
          <w:rFonts w:asciiTheme="minorHAnsi" w:hAnsiTheme="minorHAnsi" w:cstheme="minorHAnsi"/>
        </w:rPr>
        <w:t>adress</w:t>
      </w:r>
      <w:r w:rsidR="00022E88" w:rsidRPr="00441714">
        <w:rPr>
          <w:rFonts w:asciiTheme="minorHAnsi" w:hAnsiTheme="minorHAnsi" w:cstheme="minorHAnsi"/>
        </w:rPr>
        <w:t>és</w:t>
      </w:r>
      <w:r w:rsidR="00823C0B" w:rsidRPr="00441714">
        <w:rPr>
          <w:rFonts w:asciiTheme="minorHAnsi" w:hAnsiTheme="minorHAnsi" w:cstheme="minorHAnsi"/>
        </w:rPr>
        <w:t xml:space="preserve"> </w:t>
      </w:r>
      <w:r w:rsidR="00353FC2" w:rsidRPr="00441714">
        <w:rPr>
          <w:rFonts w:asciiTheme="minorHAnsi" w:hAnsiTheme="minorHAnsi" w:cstheme="minorHAnsi"/>
        </w:rPr>
        <w:t xml:space="preserve">aux </w:t>
      </w:r>
      <w:r w:rsidR="00353FC2" w:rsidRPr="00441714">
        <w:rPr>
          <w:rFonts w:asciiTheme="minorHAnsi" w:hAnsiTheme="minorHAnsi" w:cstheme="minorHAnsi"/>
          <w:b/>
          <w:bCs/>
        </w:rPr>
        <w:t>partis politiques</w:t>
      </w:r>
      <w:r w:rsidR="00353FC2" w:rsidRPr="00441714">
        <w:rPr>
          <w:rFonts w:asciiTheme="minorHAnsi" w:hAnsiTheme="minorHAnsi" w:cstheme="minorHAnsi"/>
        </w:rPr>
        <w:t xml:space="preserve"> qui préparent leur programme</w:t>
      </w:r>
      <w:r w:rsidR="00823C0B" w:rsidRPr="00441714">
        <w:rPr>
          <w:rFonts w:asciiTheme="minorHAnsi" w:hAnsiTheme="minorHAnsi" w:cstheme="minorHAnsi"/>
        </w:rPr>
        <w:t xml:space="preserve"> en vue des élections. </w:t>
      </w:r>
    </w:p>
    <w:p w14:paraId="0D796997" w14:textId="77777777" w:rsidR="00B403A4" w:rsidRPr="00441714" w:rsidRDefault="00B403A4" w:rsidP="00815EE7">
      <w:pPr>
        <w:jc w:val="both"/>
        <w:rPr>
          <w:rFonts w:asciiTheme="minorHAnsi" w:hAnsiTheme="minorHAnsi" w:cstheme="minorHAnsi"/>
        </w:rPr>
      </w:pPr>
    </w:p>
    <w:p w14:paraId="2171A8B4" w14:textId="37CE80D2" w:rsidR="00944338" w:rsidRPr="00441714" w:rsidRDefault="00823C0B" w:rsidP="00815EE7">
      <w:pPr>
        <w:jc w:val="both"/>
        <w:rPr>
          <w:rFonts w:asciiTheme="minorHAnsi" w:hAnsiTheme="minorHAnsi" w:cstheme="minorHAnsi"/>
        </w:rPr>
      </w:pPr>
      <w:r w:rsidRPr="00441714">
        <w:rPr>
          <w:rFonts w:asciiTheme="minorHAnsi" w:hAnsiTheme="minorHAnsi" w:cstheme="minorHAnsi"/>
        </w:rPr>
        <w:t xml:space="preserve">Ensuite, le temps venu, ils </w:t>
      </w:r>
      <w:r w:rsidR="00022E88" w:rsidRPr="00441714">
        <w:rPr>
          <w:rFonts w:asciiTheme="minorHAnsi" w:hAnsiTheme="minorHAnsi" w:cstheme="minorHAnsi"/>
        </w:rPr>
        <w:t>seront a</w:t>
      </w:r>
      <w:r w:rsidRPr="00441714">
        <w:rPr>
          <w:rFonts w:asciiTheme="minorHAnsi" w:hAnsiTheme="minorHAnsi" w:cstheme="minorHAnsi"/>
        </w:rPr>
        <w:t>dress</w:t>
      </w:r>
      <w:r w:rsidR="00022E88" w:rsidRPr="00441714">
        <w:rPr>
          <w:rFonts w:asciiTheme="minorHAnsi" w:hAnsiTheme="minorHAnsi" w:cstheme="minorHAnsi"/>
        </w:rPr>
        <w:t>é</w:t>
      </w:r>
      <w:r w:rsidR="002163DB" w:rsidRPr="00441714">
        <w:rPr>
          <w:rFonts w:asciiTheme="minorHAnsi" w:hAnsiTheme="minorHAnsi" w:cstheme="minorHAnsi"/>
        </w:rPr>
        <w:t>s</w:t>
      </w:r>
      <w:r w:rsidRPr="00441714">
        <w:rPr>
          <w:rFonts w:asciiTheme="minorHAnsi" w:hAnsiTheme="minorHAnsi" w:cstheme="minorHAnsi"/>
        </w:rPr>
        <w:t xml:space="preserve"> aux </w:t>
      </w:r>
      <w:r w:rsidRPr="00441714">
        <w:rPr>
          <w:rFonts w:asciiTheme="minorHAnsi" w:hAnsiTheme="minorHAnsi" w:cstheme="minorHAnsi"/>
          <w:b/>
          <w:bCs/>
        </w:rPr>
        <w:t>informateurs</w:t>
      </w:r>
      <w:r w:rsidR="00EE3FF7" w:rsidRPr="00441714">
        <w:rPr>
          <w:rFonts w:asciiTheme="minorHAnsi" w:hAnsiTheme="minorHAnsi" w:cstheme="minorHAnsi"/>
          <w:b/>
          <w:bCs/>
        </w:rPr>
        <w:t>/formateurs</w:t>
      </w:r>
      <w:r w:rsidR="00EE3FF7" w:rsidRPr="00441714">
        <w:rPr>
          <w:rFonts w:asciiTheme="minorHAnsi" w:hAnsiTheme="minorHAnsi" w:cstheme="minorHAnsi"/>
        </w:rPr>
        <w:t xml:space="preserve"> des </w:t>
      </w:r>
      <w:r w:rsidR="008F47CD">
        <w:rPr>
          <w:rFonts w:asciiTheme="minorHAnsi" w:hAnsiTheme="minorHAnsi" w:cstheme="minorHAnsi"/>
        </w:rPr>
        <w:t xml:space="preserve">futurs </w:t>
      </w:r>
      <w:r w:rsidR="00EE3FF7" w:rsidRPr="00441714">
        <w:rPr>
          <w:rFonts w:asciiTheme="minorHAnsi" w:hAnsiTheme="minorHAnsi" w:cstheme="minorHAnsi"/>
        </w:rPr>
        <w:t xml:space="preserve">nouveaux gouvernements pour </w:t>
      </w:r>
      <w:r w:rsidR="006349A4" w:rsidRPr="00441714">
        <w:rPr>
          <w:rFonts w:asciiTheme="minorHAnsi" w:hAnsiTheme="minorHAnsi" w:cstheme="minorHAnsi"/>
        </w:rPr>
        <w:t xml:space="preserve">les inspirer au mieux </w:t>
      </w:r>
      <w:r w:rsidR="008F47CD">
        <w:rPr>
          <w:rFonts w:asciiTheme="minorHAnsi" w:hAnsiTheme="minorHAnsi" w:cstheme="minorHAnsi"/>
        </w:rPr>
        <w:t>dans la rédaction de</w:t>
      </w:r>
      <w:r w:rsidR="006349A4" w:rsidRPr="00441714">
        <w:rPr>
          <w:rFonts w:asciiTheme="minorHAnsi" w:hAnsiTheme="minorHAnsi" w:cstheme="minorHAnsi"/>
        </w:rPr>
        <w:t xml:space="preserve"> leur déclaration de politique générale/régionale/communautaire.</w:t>
      </w:r>
    </w:p>
    <w:p w14:paraId="225D2D67" w14:textId="77777777" w:rsidR="006349A4" w:rsidRPr="00441714" w:rsidRDefault="006349A4" w:rsidP="00815EE7">
      <w:pPr>
        <w:jc w:val="both"/>
        <w:rPr>
          <w:rFonts w:asciiTheme="minorHAnsi" w:hAnsiTheme="minorHAnsi" w:cstheme="minorHAnsi"/>
        </w:rPr>
      </w:pPr>
    </w:p>
    <w:p w14:paraId="37465293" w14:textId="1EBA943F" w:rsidR="00F14A05" w:rsidRPr="00441714" w:rsidRDefault="00994621" w:rsidP="00815EE7">
      <w:pPr>
        <w:jc w:val="both"/>
        <w:rPr>
          <w:rFonts w:asciiTheme="minorHAnsi" w:hAnsiTheme="minorHAnsi" w:cstheme="minorHAnsi"/>
        </w:rPr>
      </w:pPr>
      <w:r>
        <w:rPr>
          <w:rFonts w:asciiTheme="minorHAnsi" w:hAnsiTheme="minorHAnsi" w:cstheme="minorHAnsi"/>
        </w:rPr>
        <w:t>Ils</w:t>
      </w:r>
      <w:r w:rsidR="006349A4" w:rsidRPr="00441714">
        <w:rPr>
          <w:rFonts w:asciiTheme="minorHAnsi" w:hAnsiTheme="minorHAnsi" w:cstheme="minorHAnsi"/>
        </w:rPr>
        <w:t xml:space="preserve"> s’adressent également au </w:t>
      </w:r>
      <w:r w:rsidR="006349A4" w:rsidRPr="00441714">
        <w:rPr>
          <w:rFonts w:asciiTheme="minorHAnsi" w:hAnsiTheme="minorHAnsi" w:cstheme="minorHAnsi"/>
          <w:b/>
          <w:bCs/>
        </w:rPr>
        <w:t>grand public</w:t>
      </w:r>
      <w:r w:rsidR="006349A4" w:rsidRPr="00441714">
        <w:rPr>
          <w:rFonts w:asciiTheme="minorHAnsi" w:hAnsiTheme="minorHAnsi" w:cstheme="minorHAnsi"/>
        </w:rPr>
        <w:t xml:space="preserve"> </w:t>
      </w:r>
      <w:r w:rsidR="00346CF7" w:rsidRPr="00441714">
        <w:rPr>
          <w:rFonts w:asciiTheme="minorHAnsi" w:hAnsiTheme="minorHAnsi" w:cstheme="minorHAnsi"/>
        </w:rPr>
        <w:t xml:space="preserve">(notamment </w:t>
      </w:r>
      <w:r>
        <w:rPr>
          <w:rFonts w:asciiTheme="minorHAnsi" w:hAnsiTheme="minorHAnsi" w:cstheme="minorHAnsi"/>
        </w:rPr>
        <w:t>par voie de</w:t>
      </w:r>
      <w:r w:rsidR="00346CF7" w:rsidRPr="00441714">
        <w:rPr>
          <w:rFonts w:asciiTheme="minorHAnsi" w:hAnsiTheme="minorHAnsi" w:cstheme="minorHAnsi"/>
        </w:rPr>
        <w:t xml:space="preserve"> presse) car au travers des revendications que nous portons pour nos membres, les pouvoirs locaux, c’est </w:t>
      </w:r>
      <w:r w:rsidR="00346CF7" w:rsidRPr="00441714">
        <w:rPr>
          <w:rFonts w:asciiTheme="minorHAnsi" w:hAnsiTheme="minorHAnsi" w:cstheme="minorHAnsi"/>
          <w:b/>
          <w:bCs/>
        </w:rPr>
        <w:t>toute l</w:t>
      </w:r>
      <w:r w:rsidR="00926045" w:rsidRPr="00441714">
        <w:rPr>
          <w:rFonts w:asciiTheme="minorHAnsi" w:hAnsiTheme="minorHAnsi" w:cstheme="minorHAnsi"/>
          <w:b/>
          <w:bCs/>
        </w:rPr>
        <w:t>a</w:t>
      </w:r>
      <w:r w:rsidR="00346CF7" w:rsidRPr="00441714">
        <w:rPr>
          <w:rFonts w:asciiTheme="minorHAnsi" w:hAnsiTheme="minorHAnsi" w:cstheme="minorHAnsi"/>
          <w:b/>
          <w:bCs/>
        </w:rPr>
        <w:t xml:space="preserve"> richesse</w:t>
      </w:r>
      <w:r w:rsidR="00C12BB1" w:rsidRPr="00441714">
        <w:rPr>
          <w:rFonts w:asciiTheme="minorHAnsi" w:hAnsiTheme="minorHAnsi" w:cstheme="minorHAnsi"/>
          <w:b/>
          <w:bCs/>
        </w:rPr>
        <w:t xml:space="preserve"> de leurs missions</w:t>
      </w:r>
      <w:r w:rsidR="00C12BB1" w:rsidRPr="00441714">
        <w:rPr>
          <w:rFonts w:asciiTheme="minorHAnsi" w:hAnsiTheme="minorHAnsi" w:cstheme="minorHAnsi"/>
        </w:rPr>
        <w:t xml:space="preserve"> </w:t>
      </w:r>
      <w:r w:rsidR="00C12BB1" w:rsidRPr="00E34C6A">
        <w:rPr>
          <w:rFonts w:asciiTheme="minorHAnsi" w:hAnsiTheme="minorHAnsi" w:cstheme="minorHAnsi"/>
          <w:b/>
          <w:bCs/>
        </w:rPr>
        <w:t>au profit de</w:t>
      </w:r>
      <w:r w:rsidR="00926045" w:rsidRPr="00E34C6A">
        <w:rPr>
          <w:rFonts w:asciiTheme="minorHAnsi" w:hAnsiTheme="minorHAnsi" w:cstheme="minorHAnsi"/>
          <w:b/>
          <w:bCs/>
        </w:rPr>
        <w:t xml:space="preserve"> la population</w:t>
      </w:r>
      <w:r w:rsidR="00926045" w:rsidRPr="00441714">
        <w:rPr>
          <w:rFonts w:asciiTheme="minorHAnsi" w:hAnsiTheme="minorHAnsi" w:cstheme="minorHAnsi"/>
        </w:rPr>
        <w:t xml:space="preserve"> </w:t>
      </w:r>
      <w:r w:rsidR="006F0187" w:rsidRPr="00441714">
        <w:rPr>
          <w:rFonts w:asciiTheme="minorHAnsi" w:hAnsiTheme="minorHAnsi" w:cstheme="minorHAnsi"/>
        </w:rPr>
        <w:t>que nous mettons en évidence</w:t>
      </w:r>
      <w:r w:rsidR="004041BC" w:rsidRPr="00441714">
        <w:rPr>
          <w:rFonts w:asciiTheme="minorHAnsi" w:hAnsiTheme="minorHAnsi" w:cstheme="minorHAnsi"/>
        </w:rPr>
        <w:t xml:space="preserve"> et </w:t>
      </w:r>
      <w:r w:rsidR="00E34C6A">
        <w:rPr>
          <w:rFonts w:asciiTheme="minorHAnsi" w:hAnsiTheme="minorHAnsi" w:cstheme="minorHAnsi"/>
        </w:rPr>
        <w:t xml:space="preserve">que nous soulignons </w:t>
      </w:r>
      <w:r w:rsidR="004041BC" w:rsidRPr="00441714">
        <w:rPr>
          <w:rFonts w:asciiTheme="minorHAnsi" w:hAnsiTheme="minorHAnsi" w:cstheme="minorHAnsi"/>
        </w:rPr>
        <w:t xml:space="preserve">les dangers qui </w:t>
      </w:r>
      <w:r w:rsidR="00F14A05" w:rsidRPr="00441714">
        <w:rPr>
          <w:rFonts w:asciiTheme="minorHAnsi" w:hAnsiTheme="minorHAnsi" w:cstheme="minorHAnsi"/>
        </w:rPr>
        <w:t xml:space="preserve">les </w:t>
      </w:r>
      <w:r w:rsidR="004041BC" w:rsidRPr="00441714">
        <w:rPr>
          <w:rFonts w:asciiTheme="minorHAnsi" w:hAnsiTheme="minorHAnsi" w:cstheme="minorHAnsi"/>
        </w:rPr>
        <w:t>menacent aujourd’hui</w:t>
      </w:r>
      <w:r w:rsidR="006F0187" w:rsidRPr="00441714">
        <w:rPr>
          <w:rFonts w:asciiTheme="minorHAnsi" w:hAnsiTheme="minorHAnsi" w:cstheme="minorHAnsi"/>
        </w:rPr>
        <w:t>…</w:t>
      </w:r>
      <w:r w:rsidR="00346CF7" w:rsidRPr="00441714">
        <w:rPr>
          <w:rFonts w:asciiTheme="minorHAnsi" w:hAnsiTheme="minorHAnsi" w:cstheme="minorHAnsi"/>
        </w:rPr>
        <w:t xml:space="preserve"> </w:t>
      </w:r>
    </w:p>
    <w:p w14:paraId="3BB86812" w14:textId="77777777" w:rsidR="006F0187" w:rsidRPr="00441714" w:rsidRDefault="006F0187" w:rsidP="00815EE7">
      <w:pPr>
        <w:jc w:val="both"/>
        <w:rPr>
          <w:rFonts w:asciiTheme="minorHAnsi" w:hAnsiTheme="minorHAnsi" w:cstheme="minorHAnsi"/>
        </w:rPr>
      </w:pPr>
    </w:p>
    <w:p w14:paraId="04348DE0" w14:textId="76542CE1" w:rsidR="00792877" w:rsidRPr="00441714" w:rsidRDefault="00792877" w:rsidP="00D37E23">
      <w:pPr>
        <w:shd w:val="clear" w:color="auto" w:fill="D0CECE" w:themeFill="background2" w:themeFillShade="E6"/>
        <w:jc w:val="both"/>
        <w:rPr>
          <w:rFonts w:asciiTheme="minorHAnsi" w:hAnsiTheme="minorHAnsi" w:cstheme="minorHAnsi"/>
          <w:b/>
          <w:bCs/>
        </w:rPr>
      </w:pPr>
      <w:r w:rsidRPr="00441714">
        <w:rPr>
          <w:rFonts w:asciiTheme="minorHAnsi" w:hAnsiTheme="minorHAnsi" w:cstheme="minorHAnsi"/>
          <w:b/>
          <w:bCs/>
        </w:rPr>
        <w:t xml:space="preserve">QUEL EST LE MESSAGE FONDAMENTAL </w:t>
      </w:r>
      <w:r w:rsidR="003F545E" w:rsidRPr="00441714">
        <w:rPr>
          <w:rFonts w:asciiTheme="minorHAnsi" w:hAnsiTheme="minorHAnsi" w:cstheme="minorHAnsi"/>
          <w:b/>
          <w:bCs/>
        </w:rPr>
        <w:t xml:space="preserve">CONTENUS DANS </w:t>
      </w:r>
      <w:r w:rsidRPr="00441714">
        <w:rPr>
          <w:rFonts w:asciiTheme="minorHAnsi" w:hAnsiTheme="minorHAnsi" w:cstheme="minorHAnsi"/>
          <w:b/>
          <w:bCs/>
        </w:rPr>
        <w:t>NOS MEMORANDA</w:t>
      </w:r>
      <w:r w:rsidR="00D37E23" w:rsidRPr="00441714">
        <w:rPr>
          <w:rFonts w:asciiTheme="minorHAnsi" w:hAnsiTheme="minorHAnsi" w:cstheme="minorHAnsi"/>
          <w:b/>
          <w:bCs/>
        </w:rPr>
        <w:t> ?</w:t>
      </w:r>
    </w:p>
    <w:p w14:paraId="4163E118" w14:textId="77777777" w:rsidR="00792877" w:rsidRPr="00441714" w:rsidRDefault="00792877" w:rsidP="00815EE7">
      <w:pPr>
        <w:jc w:val="both"/>
        <w:rPr>
          <w:rFonts w:asciiTheme="minorHAnsi" w:hAnsiTheme="minorHAnsi" w:cstheme="minorHAnsi"/>
        </w:rPr>
      </w:pPr>
    </w:p>
    <w:p w14:paraId="74A42347" w14:textId="129E72F5" w:rsidR="00450DB5" w:rsidRPr="00441714" w:rsidRDefault="00D67246" w:rsidP="002F4B1B">
      <w:pPr>
        <w:jc w:val="both"/>
        <w:rPr>
          <w:rFonts w:asciiTheme="minorHAnsi" w:hAnsiTheme="minorHAnsi" w:cstheme="minorHAnsi"/>
        </w:rPr>
      </w:pPr>
      <w:r w:rsidRPr="00441714">
        <w:rPr>
          <w:rFonts w:asciiTheme="minorHAnsi" w:hAnsiTheme="minorHAnsi" w:cstheme="minorHAnsi"/>
        </w:rPr>
        <w:t>L’U</w:t>
      </w:r>
      <w:r w:rsidR="002F4B1B">
        <w:rPr>
          <w:rFonts w:asciiTheme="minorHAnsi" w:hAnsiTheme="minorHAnsi" w:cstheme="minorHAnsi"/>
        </w:rPr>
        <w:t xml:space="preserve">VCW insiste fortement sur </w:t>
      </w:r>
      <w:r w:rsidRPr="00441714">
        <w:rPr>
          <w:rFonts w:asciiTheme="minorHAnsi" w:hAnsiTheme="minorHAnsi" w:cstheme="minorHAnsi"/>
        </w:rPr>
        <w:t xml:space="preserve">la nécessité de </w:t>
      </w:r>
      <w:r w:rsidRPr="00441714">
        <w:rPr>
          <w:rFonts w:asciiTheme="minorHAnsi" w:hAnsiTheme="minorHAnsi" w:cstheme="minorHAnsi"/>
          <w:b/>
          <w:bCs/>
        </w:rPr>
        <w:t xml:space="preserve">soutenir </w:t>
      </w:r>
      <w:r w:rsidR="00E50774" w:rsidRPr="00441714">
        <w:rPr>
          <w:rFonts w:asciiTheme="minorHAnsi" w:hAnsiTheme="minorHAnsi" w:cstheme="minorHAnsi"/>
          <w:b/>
          <w:bCs/>
        </w:rPr>
        <w:t>villes et communes et autres para</w:t>
      </w:r>
      <w:r w:rsidR="005D6E23" w:rsidRPr="00441714">
        <w:rPr>
          <w:rFonts w:asciiTheme="minorHAnsi" w:hAnsiTheme="minorHAnsi" w:cstheme="minorHAnsi"/>
          <w:b/>
          <w:bCs/>
        </w:rPr>
        <w:t>-</w:t>
      </w:r>
      <w:r w:rsidRPr="00441714">
        <w:rPr>
          <w:rFonts w:asciiTheme="minorHAnsi" w:hAnsiTheme="minorHAnsi" w:cstheme="minorHAnsi"/>
          <w:b/>
          <w:bCs/>
        </w:rPr>
        <w:t>locaux</w:t>
      </w:r>
      <w:r w:rsidR="002F4B1B">
        <w:rPr>
          <w:rFonts w:asciiTheme="minorHAnsi" w:hAnsiTheme="minorHAnsi" w:cstheme="minorHAnsi"/>
          <w:b/>
          <w:bCs/>
        </w:rPr>
        <w:t>,</w:t>
      </w:r>
      <w:r w:rsidR="00E50774" w:rsidRPr="00441714">
        <w:rPr>
          <w:rFonts w:asciiTheme="minorHAnsi" w:hAnsiTheme="minorHAnsi" w:cstheme="minorHAnsi"/>
          <w:b/>
          <w:bCs/>
        </w:rPr>
        <w:t xml:space="preserve"> </w:t>
      </w:r>
      <w:r w:rsidRPr="00441714">
        <w:rPr>
          <w:rFonts w:asciiTheme="minorHAnsi" w:hAnsiTheme="minorHAnsi" w:cstheme="minorHAnsi"/>
        </w:rPr>
        <w:t>qui sont à la fois </w:t>
      </w:r>
      <w:r w:rsidRPr="00441714">
        <w:rPr>
          <w:rFonts w:asciiTheme="minorHAnsi" w:hAnsiTheme="minorHAnsi" w:cstheme="minorHAnsi"/>
          <w:b/>
          <w:bCs/>
        </w:rPr>
        <w:t>garants de démocrati</w:t>
      </w:r>
      <w:r w:rsidR="00201F21">
        <w:rPr>
          <w:rFonts w:asciiTheme="minorHAnsi" w:hAnsiTheme="minorHAnsi" w:cstheme="minorHAnsi"/>
          <w:b/>
          <w:bCs/>
        </w:rPr>
        <w:t>e, p</w:t>
      </w:r>
      <w:r w:rsidR="00435AFD" w:rsidRPr="00441714">
        <w:rPr>
          <w:rFonts w:asciiTheme="minorHAnsi" w:hAnsiTheme="minorHAnsi" w:cstheme="minorHAnsi"/>
          <w:b/>
          <w:bCs/>
        </w:rPr>
        <w:t xml:space="preserve">ourvoyeurs de nombreux services indispensables à la </w:t>
      </w:r>
      <w:r w:rsidR="00435AFD" w:rsidRPr="00441714">
        <w:rPr>
          <w:rFonts w:asciiTheme="minorHAnsi" w:hAnsiTheme="minorHAnsi" w:cstheme="minorHAnsi"/>
          <w:b/>
          <w:bCs/>
        </w:rPr>
        <w:lastRenderedPageBreak/>
        <w:t xml:space="preserve">population et </w:t>
      </w:r>
      <w:r w:rsidRPr="00441714">
        <w:rPr>
          <w:rFonts w:asciiTheme="minorHAnsi" w:hAnsiTheme="minorHAnsi" w:cstheme="minorHAnsi"/>
          <w:b/>
          <w:bCs/>
        </w:rPr>
        <w:t>fer</w:t>
      </w:r>
      <w:r w:rsidR="00E50774" w:rsidRPr="00441714">
        <w:rPr>
          <w:rFonts w:asciiTheme="minorHAnsi" w:hAnsiTheme="minorHAnsi" w:cstheme="minorHAnsi"/>
          <w:b/>
          <w:bCs/>
        </w:rPr>
        <w:t>s</w:t>
      </w:r>
      <w:r w:rsidRPr="00441714">
        <w:rPr>
          <w:rFonts w:asciiTheme="minorHAnsi" w:hAnsiTheme="minorHAnsi" w:cstheme="minorHAnsi"/>
          <w:b/>
          <w:bCs/>
        </w:rPr>
        <w:t xml:space="preserve"> de lance d’actions de proximité</w:t>
      </w:r>
      <w:r w:rsidRPr="00441714">
        <w:rPr>
          <w:rFonts w:asciiTheme="minorHAnsi" w:hAnsiTheme="minorHAnsi" w:cstheme="minorHAnsi"/>
        </w:rPr>
        <w:t xml:space="preserve"> qui permettent de faire percoler sur le terrain les </w:t>
      </w:r>
      <w:r w:rsidRPr="00441714">
        <w:rPr>
          <w:rFonts w:asciiTheme="minorHAnsi" w:hAnsiTheme="minorHAnsi" w:cstheme="minorHAnsi"/>
          <w:b/>
          <w:bCs/>
        </w:rPr>
        <w:t>objectifs de durabilité</w:t>
      </w:r>
      <w:r w:rsidRPr="00441714">
        <w:rPr>
          <w:rFonts w:asciiTheme="minorHAnsi" w:hAnsiTheme="minorHAnsi" w:cstheme="minorHAnsi"/>
        </w:rPr>
        <w:t xml:space="preserve"> </w:t>
      </w:r>
      <w:r w:rsidR="00201F21">
        <w:rPr>
          <w:rFonts w:asciiTheme="minorHAnsi" w:hAnsiTheme="minorHAnsi" w:cstheme="minorHAnsi"/>
        </w:rPr>
        <w:t>de nature à</w:t>
      </w:r>
      <w:r w:rsidRPr="00441714">
        <w:rPr>
          <w:rFonts w:asciiTheme="minorHAnsi" w:hAnsiTheme="minorHAnsi" w:cstheme="minorHAnsi"/>
        </w:rPr>
        <w:t xml:space="preserve"> rencontrer les défis immenses de notre siècle.</w:t>
      </w:r>
    </w:p>
    <w:p w14:paraId="51C37C36" w14:textId="77777777" w:rsidR="00450DB5" w:rsidRPr="00441714" w:rsidRDefault="00450DB5" w:rsidP="00815EE7">
      <w:pPr>
        <w:jc w:val="both"/>
        <w:rPr>
          <w:rFonts w:asciiTheme="minorHAnsi" w:hAnsiTheme="minorHAnsi" w:cstheme="minorHAnsi"/>
        </w:rPr>
      </w:pPr>
    </w:p>
    <w:p w14:paraId="26F5393F" w14:textId="46E94CF7" w:rsidR="00E50774" w:rsidRPr="00441714" w:rsidRDefault="00E50774" w:rsidP="00815EE7">
      <w:pPr>
        <w:jc w:val="both"/>
        <w:rPr>
          <w:rFonts w:asciiTheme="minorHAnsi" w:hAnsiTheme="minorHAnsi" w:cstheme="minorHAnsi"/>
        </w:rPr>
      </w:pPr>
      <w:r w:rsidRPr="00441714">
        <w:rPr>
          <w:rFonts w:asciiTheme="minorHAnsi" w:hAnsiTheme="minorHAnsi" w:cstheme="minorHAnsi"/>
        </w:rPr>
        <w:t>Développons :</w:t>
      </w:r>
    </w:p>
    <w:p w14:paraId="03A9ACF2" w14:textId="77777777" w:rsidR="00E50774" w:rsidRPr="00441714" w:rsidRDefault="00E50774" w:rsidP="00815EE7">
      <w:pPr>
        <w:jc w:val="both"/>
        <w:rPr>
          <w:rFonts w:asciiTheme="minorHAnsi" w:hAnsiTheme="minorHAnsi" w:cstheme="minorHAnsi"/>
        </w:rPr>
      </w:pPr>
    </w:p>
    <w:p w14:paraId="12FF3A79" w14:textId="73A67E8C" w:rsidR="00E50774" w:rsidRPr="00441714" w:rsidRDefault="00D67246" w:rsidP="00E50774">
      <w:pPr>
        <w:pStyle w:val="Paragraphedeliste"/>
        <w:numPr>
          <w:ilvl w:val="0"/>
          <w:numId w:val="3"/>
        </w:numPr>
        <w:jc w:val="both"/>
        <w:rPr>
          <w:rFonts w:asciiTheme="minorHAnsi" w:hAnsiTheme="minorHAnsi" w:cstheme="minorHAnsi"/>
        </w:rPr>
      </w:pPr>
      <w:r w:rsidRPr="00441714">
        <w:rPr>
          <w:rFonts w:asciiTheme="minorHAnsi" w:hAnsiTheme="minorHAnsi" w:cstheme="minorHAnsi"/>
          <w:b/>
          <w:bCs/>
        </w:rPr>
        <w:t>Les pouvoirs locaux</w:t>
      </w:r>
      <w:r w:rsidR="00E50774" w:rsidRPr="00441714">
        <w:rPr>
          <w:rFonts w:asciiTheme="minorHAnsi" w:hAnsiTheme="minorHAnsi" w:cstheme="minorHAnsi"/>
          <w:b/>
          <w:bCs/>
        </w:rPr>
        <w:t xml:space="preserve"> sont </w:t>
      </w:r>
      <w:r w:rsidRPr="00441714">
        <w:rPr>
          <w:rFonts w:asciiTheme="minorHAnsi" w:hAnsiTheme="minorHAnsi" w:cstheme="minorHAnsi"/>
          <w:b/>
          <w:bCs/>
        </w:rPr>
        <w:t>garant</w:t>
      </w:r>
      <w:r w:rsidR="00E50774" w:rsidRPr="00441714">
        <w:rPr>
          <w:rFonts w:asciiTheme="minorHAnsi" w:hAnsiTheme="minorHAnsi" w:cstheme="minorHAnsi"/>
          <w:b/>
          <w:bCs/>
        </w:rPr>
        <w:t>s</w:t>
      </w:r>
      <w:r w:rsidRPr="00441714">
        <w:rPr>
          <w:rFonts w:asciiTheme="minorHAnsi" w:hAnsiTheme="minorHAnsi" w:cstheme="minorHAnsi"/>
          <w:b/>
          <w:bCs/>
        </w:rPr>
        <w:t xml:space="preserve"> de démocratie locale et de démocratie tout cour</w:t>
      </w:r>
      <w:r w:rsidR="00F07BA6" w:rsidRPr="00441714">
        <w:rPr>
          <w:rFonts w:asciiTheme="minorHAnsi" w:hAnsiTheme="minorHAnsi" w:cstheme="minorHAnsi"/>
          <w:b/>
          <w:bCs/>
        </w:rPr>
        <w:t>t</w:t>
      </w:r>
      <w:r w:rsidRPr="00441714">
        <w:rPr>
          <w:rFonts w:asciiTheme="minorHAnsi" w:hAnsiTheme="minorHAnsi" w:cstheme="minorHAnsi"/>
          <w:b/>
          <w:bCs/>
        </w:rPr>
        <w:t> :</w:t>
      </w:r>
      <w:r w:rsidR="00E50774" w:rsidRPr="00441714">
        <w:rPr>
          <w:rFonts w:asciiTheme="minorHAnsi" w:hAnsiTheme="minorHAnsi" w:cstheme="minorHAnsi"/>
          <w:b/>
          <w:bCs/>
        </w:rPr>
        <w:t xml:space="preserve"> </w:t>
      </w:r>
    </w:p>
    <w:p w14:paraId="2A333BD2" w14:textId="77777777" w:rsidR="00E50774" w:rsidRPr="00441714" w:rsidRDefault="00E50774" w:rsidP="00E50774">
      <w:pPr>
        <w:pStyle w:val="Paragraphedeliste"/>
        <w:jc w:val="both"/>
        <w:rPr>
          <w:rFonts w:asciiTheme="minorHAnsi" w:hAnsiTheme="minorHAnsi" w:cstheme="minorHAnsi"/>
          <w:b/>
          <w:bCs/>
        </w:rPr>
      </w:pPr>
    </w:p>
    <w:p w14:paraId="5D7BCEF9" w14:textId="5343198C" w:rsidR="00843CF8" w:rsidRPr="00441714" w:rsidRDefault="005D6E23" w:rsidP="00E50774">
      <w:pPr>
        <w:pStyle w:val="Paragraphedeliste"/>
        <w:jc w:val="both"/>
        <w:rPr>
          <w:rFonts w:asciiTheme="minorHAnsi" w:hAnsiTheme="minorHAnsi" w:cstheme="minorHAnsi"/>
        </w:rPr>
      </w:pPr>
      <w:r w:rsidRPr="00441714">
        <w:rPr>
          <w:rFonts w:asciiTheme="minorHAnsi" w:hAnsiTheme="minorHAnsi" w:cstheme="minorHAnsi"/>
        </w:rPr>
        <w:t>D</w:t>
      </w:r>
      <w:r w:rsidR="004041BC" w:rsidRPr="00441714">
        <w:rPr>
          <w:rFonts w:asciiTheme="minorHAnsi" w:hAnsiTheme="minorHAnsi" w:cstheme="minorHAnsi"/>
        </w:rPr>
        <w:t>’une manière générale, l</w:t>
      </w:r>
      <w:r w:rsidR="00DC65E5" w:rsidRPr="00441714">
        <w:rPr>
          <w:rFonts w:asciiTheme="minorHAnsi" w:hAnsiTheme="minorHAnsi" w:cstheme="minorHAnsi"/>
        </w:rPr>
        <w:t>’U</w:t>
      </w:r>
      <w:r w:rsidR="00201F21">
        <w:rPr>
          <w:rFonts w:asciiTheme="minorHAnsi" w:hAnsiTheme="minorHAnsi" w:cstheme="minorHAnsi"/>
        </w:rPr>
        <w:t>VCW</w:t>
      </w:r>
      <w:r w:rsidR="00DC65E5" w:rsidRPr="00441714">
        <w:rPr>
          <w:rFonts w:asciiTheme="minorHAnsi" w:hAnsiTheme="minorHAnsi" w:cstheme="minorHAnsi"/>
        </w:rPr>
        <w:t xml:space="preserve"> </w:t>
      </w:r>
      <w:r w:rsidR="00815EE7" w:rsidRPr="00441714">
        <w:rPr>
          <w:rFonts w:asciiTheme="minorHAnsi" w:hAnsiTheme="minorHAnsi" w:cstheme="minorHAnsi"/>
        </w:rPr>
        <w:t>met en avant </w:t>
      </w:r>
      <w:r w:rsidR="00792877" w:rsidRPr="00441714">
        <w:rPr>
          <w:rFonts w:asciiTheme="minorHAnsi" w:hAnsiTheme="minorHAnsi" w:cstheme="minorHAnsi"/>
        </w:rPr>
        <w:t>la nécessité de</w:t>
      </w:r>
      <w:r w:rsidR="00AB3CE6" w:rsidRPr="00441714">
        <w:rPr>
          <w:rFonts w:asciiTheme="minorHAnsi" w:hAnsiTheme="minorHAnsi" w:cstheme="minorHAnsi"/>
        </w:rPr>
        <w:t xml:space="preserve"> </w:t>
      </w:r>
      <w:r w:rsidR="00AB3CE6" w:rsidRPr="00441714">
        <w:rPr>
          <w:rFonts w:asciiTheme="minorHAnsi" w:hAnsiTheme="minorHAnsi" w:cstheme="minorHAnsi"/>
          <w:b/>
          <w:bCs/>
          <w:i/>
          <w:iCs/>
        </w:rPr>
        <w:t>protéger et de</w:t>
      </w:r>
      <w:r w:rsidR="00815EE7" w:rsidRPr="00441714">
        <w:rPr>
          <w:rFonts w:asciiTheme="minorHAnsi" w:hAnsiTheme="minorHAnsi" w:cstheme="minorHAnsi"/>
        </w:rPr>
        <w:t xml:space="preserve"> </w:t>
      </w:r>
      <w:r w:rsidR="00815EE7" w:rsidRPr="00441714">
        <w:rPr>
          <w:rFonts w:asciiTheme="minorHAnsi" w:hAnsiTheme="minorHAnsi" w:cstheme="minorHAnsi"/>
          <w:b/>
          <w:bCs/>
          <w:i/>
          <w:iCs/>
        </w:rPr>
        <w:t>renforcer la démocratie locale</w:t>
      </w:r>
      <w:r w:rsidR="004A3FDC" w:rsidRPr="00441714">
        <w:rPr>
          <w:rFonts w:asciiTheme="minorHAnsi" w:hAnsiTheme="minorHAnsi" w:cstheme="minorHAnsi"/>
          <w:b/>
          <w:bCs/>
          <w:i/>
          <w:iCs/>
        </w:rPr>
        <w:t xml:space="preserve">, </w:t>
      </w:r>
      <w:r w:rsidR="00AC6CB4" w:rsidRPr="00441714">
        <w:rPr>
          <w:rFonts w:asciiTheme="minorHAnsi" w:hAnsiTheme="minorHAnsi" w:cstheme="minorHAnsi"/>
        </w:rPr>
        <w:t>véritable terreau de démocratie</w:t>
      </w:r>
      <w:r w:rsidR="0038558C">
        <w:rPr>
          <w:rFonts w:asciiTheme="minorHAnsi" w:hAnsiTheme="minorHAnsi" w:cstheme="minorHAnsi"/>
        </w:rPr>
        <w:t>.</w:t>
      </w:r>
      <w:r w:rsidR="00163342" w:rsidRPr="00441714">
        <w:rPr>
          <w:rStyle w:val="Appelnotedebasdep"/>
          <w:rFonts w:asciiTheme="minorHAnsi" w:hAnsiTheme="minorHAnsi" w:cstheme="minorHAnsi"/>
        </w:rPr>
        <w:footnoteReference w:id="1"/>
      </w:r>
    </w:p>
    <w:p w14:paraId="6DD2758A" w14:textId="77777777" w:rsidR="00843CF8" w:rsidRPr="00441714" w:rsidRDefault="00843CF8" w:rsidP="00815EE7">
      <w:pPr>
        <w:jc w:val="both"/>
        <w:rPr>
          <w:rFonts w:asciiTheme="minorHAnsi" w:hAnsiTheme="minorHAnsi" w:cstheme="minorHAnsi"/>
        </w:rPr>
      </w:pPr>
    </w:p>
    <w:p w14:paraId="22CD9A6B" w14:textId="7878888A" w:rsidR="00AC6CB4" w:rsidRPr="00441714" w:rsidRDefault="00AC6CB4" w:rsidP="00E50774">
      <w:pPr>
        <w:ind w:left="708"/>
        <w:jc w:val="both"/>
        <w:rPr>
          <w:rFonts w:asciiTheme="minorHAnsi" w:hAnsiTheme="minorHAnsi" w:cstheme="minorHAnsi"/>
        </w:rPr>
      </w:pPr>
      <w:r w:rsidRPr="00441714">
        <w:rPr>
          <w:rFonts w:asciiTheme="minorHAnsi" w:hAnsiTheme="minorHAnsi" w:cstheme="minorHAnsi"/>
        </w:rPr>
        <w:t xml:space="preserve">En ces temps anxiogènes et de désamour </w:t>
      </w:r>
      <w:r w:rsidR="008E1415" w:rsidRPr="00441714">
        <w:rPr>
          <w:rFonts w:asciiTheme="minorHAnsi" w:hAnsiTheme="minorHAnsi" w:cstheme="minorHAnsi"/>
        </w:rPr>
        <w:t>du citoyen envers « la</w:t>
      </w:r>
      <w:r w:rsidR="0038558C">
        <w:rPr>
          <w:rFonts w:asciiTheme="minorHAnsi" w:hAnsiTheme="minorHAnsi" w:cstheme="minorHAnsi"/>
        </w:rPr>
        <w:t>/le</w:t>
      </w:r>
      <w:r w:rsidR="008E1415" w:rsidRPr="00441714">
        <w:rPr>
          <w:rFonts w:asciiTheme="minorHAnsi" w:hAnsiTheme="minorHAnsi" w:cstheme="minorHAnsi"/>
        </w:rPr>
        <w:t xml:space="preserve"> » politique, il est urgent de </w:t>
      </w:r>
      <w:r w:rsidR="008E1415" w:rsidRPr="007E30D2">
        <w:rPr>
          <w:rFonts w:asciiTheme="minorHAnsi" w:hAnsiTheme="minorHAnsi" w:cstheme="minorHAnsi"/>
          <w:b/>
          <w:bCs/>
        </w:rPr>
        <w:t xml:space="preserve">renforcer le </w:t>
      </w:r>
      <w:r w:rsidR="0038558C" w:rsidRPr="007E30D2">
        <w:rPr>
          <w:rFonts w:asciiTheme="minorHAnsi" w:hAnsiTheme="minorHAnsi" w:cstheme="minorHAnsi"/>
          <w:b/>
          <w:bCs/>
        </w:rPr>
        <w:t>1</w:t>
      </w:r>
      <w:r w:rsidR="0038558C" w:rsidRPr="007E30D2">
        <w:rPr>
          <w:rFonts w:asciiTheme="minorHAnsi" w:hAnsiTheme="minorHAnsi" w:cstheme="minorHAnsi"/>
          <w:b/>
          <w:bCs/>
          <w:vertAlign w:val="superscript"/>
        </w:rPr>
        <w:t>er</w:t>
      </w:r>
      <w:r w:rsidR="0038558C" w:rsidRPr="007E30D2">
        <w:rPr>
          <w:rFonts w:asciiTheme="minorHAnsi" w:hAnsiTheme="minorHAnsi" w:cstheme="minorHAnsi"/>
          <w:b/>
          <w:bCs/>
        </w:rPr>
        <w:t xml:space="preserve"> </w:t>
      </w:r>
      <w:r w:rsidR="008E1415" w:rsidRPr="007E30D2">
        <w:rPr>
          <w:rFonts w:asciiTheme="minorHAnsi" w:hAnsiTheme="minorHAnsi" w:cstheme="minorHAnsi"/>
          <w:b/>
          <w:bCs/>
        </w:rPr>
        <w:t>pouvoir de proximité</w:t>
      </w:r>
      <w:r w:rsidR="00F809E7">
        <w:rPr>
          <w:rFonts w:asciiTheme="minorHAnsi" w:hAnsiTheme="minorHAnsi" w:cstheme="minorHAnsi"/>
        </w:rPr>
        <w:t>, qui</w:t>
      </w:r>
      <w:r w:rsidR="005F50EC" w:rsidRPr="00441714">
        <w:rPr>
          <w:rFonts w:asciiTheme="minorHAnsi" w:hAnsiTheme="minorHAnsi" w:cstheme="minorHAnsi"/>
        </w:rPr>
        <w:t xml:space="preserve"> apporte des réponses aux besoins de l</w:t>
      </w:r>
      <w:r w:rsidR="00F809E7">
        <w:rPr>
          <w:rFonts w:asciiTheme="minorHAnsi" w:hAnsiTheme="minorHAnsi" w:cstheme="minorHAnsi"/>
        </w:rPr>
        <w:t>a</w:t>
      </w:r>
      <w:r w:rsidR="005F50EC" w:rsidRPr="00441714">
        <w:rPr>
          <w:rFonts w:asciiTheme="minorHAnsi" w:hAnsiTheme="minorHAnsi" w:cstheme="minorHAnsi"/>
        </w:rPr>
        <w:t xml:space="preserve"> population (</w:t>
      </w:r>
      <w:r w:rsidR="00871F9D" w:rsidRPr="00441714">
        <w:rPr>
          <w:rFonts w:asciiTheme="minorHAnsi" w:hAnsiTheme="minorHAnsi" w:cstheme="minorHAnsi"/>
        </w:rPr>
        <w:t>doi</w:t>
      </w:r>
      <w:r w:rsidR="000A366C" w:rsidRPr="00441714">
        <w:rPr>
          <w:rFonts w:asciiTheme="minorHAnsi" w:hAnsiTheme="minorHAnsi" w:cstheme="minorHAnsi"/>
        </w:rPr>
        <w:t xml:space="preserve">t-on </w:t>
      </w:r>
      <w:r w:rsidR="00871F9D" w:rsidRPr="00441714">
        <w:rPr>
          <w:rFonts w:asciiTheme="minorHAnsi" w:hAnsiTheme="minorHAnsi" w:cstheme="minorHAnsi"/>
        </w:rPr>
        <w:t>rappeler le travail des villes et communes, des CPAS lors de la pandémie</w:t>
      </w:r>
      <w:r w:rsidR="000A366C" w:rsidRPr="00441714">
        <w:rPr>
          <w:rFonts w:asciiTheme="minorHAnsi" w:hAnsiTheme="minorHAnsi" w:cstheme="minorHAnsi"/>
        </w:rPr>
        <w:t xml:space="preserve"> ou </w:t>
      </w:r>
      <w:r w:rsidR="00871F9D" w:rsidRPr="00441714">
        <w:rPr>
          <w:rFonts w:asciiTheme="minorHAnsi" w:hAnsiTheme="minorHAnsi" w:cstheme="minorHAnsi"/>
        </w:rPr>
        <w:t>des inondations, … ?)</w:t>
      </w:r>
      <w:r w:rsidR="00055D15" w:rsidRPr="00441714">
        <w:rPr>
          <w:rFonts w:asciiTheme="minorHAnsi" w:hAnsiTheme="minorHAnsi" w:cstheme="minorHAnsi"/>
        </w:rPr>
        <w:t xml:space="preserve"> et dans lequel</w:t>
      </w:r>
      <w:r w:rsidR="00215C38" w:rsidRPr="00441714">
        <w:rPr>
          <w:rFonts w:asciiTheme="minorHAnsi" w:hAnsiTheme="minorHAnsi" w:cstheme="minorHAnsi"/>
        </w:rPr>
        <w:t xml:space="preserve"> quelques 60 % de la population garde confiance.</w:t>
      </w:r>
    </w:p>
    <w:p w14:paraId="4F138EAE" w14:textId="77777777" w:rsidR="00215C38" w:rsidRPr="00441714" w:rsidRDefault="00215C38" w:rsidP="00E50774">
      <w:pPr>
        <w:ind w:left="708"/>
        <w:jc w:val="both"/>
        <w:rPr>
          <w:rFonts w:asciiTheme="minorHAnsi" w:hAnsiTheme="minorHAnsi" w:cstheme="minorHAnsi"/>
        </w:rPr>
      </w:pPr>
    </w:p>
    <w:p w14:paraId="366948B7" w14:textId="7ABC231C" w:rsidR="00215C38" w:rsidRPr="00441714" w:rsidRDefault="00215C38" w:rsidP="00E50774">
      <w:pPr>
        <w:ind w:left="708"/>
        <w:jc w:val="both"/>
        <w:rPr>
          <w:rFonts w:asciiTheme="minorHAnsi" w:hAnsiTheme="minorHAnsi" w:cstheme="minorHAnsi"/>
        </w:rPr>
      </w:pPr>
      <w:r w:rsidRPr="00441714">
        <w:rPr>
          <w:rFonts w:asciiTheme="minorHAnsi" w:hAnsiTheme="minorHAnsi" w:cstheme="minorHAnsi"/>
        </w:rPr>
        <w:t xml:space="preserve">La </w:t>
      </w:r>
      <w:r w:rsidRPr="00441714">
        <w:rPr>
          <w:rFonts w:asciiTheme="minorHAnsi" w:hAnsiTheme="minorHAnsi" w:cstheme="minorHAnsi"/>
          <w:b/>
          <w:bCs/>
        </w:rPr>
        <w:t>capacité de cohésion sociétale</w:t>
      </w:r>
      <w:r w:rsidRPr="00441714">
        <w:rPr>
          <w:rFonts w:asciiTheme="minorHAnsi" w:hAnsiTheme="minorHAnsi" w:cstheme="minorHAnsi"/>
        </w:rPr>
        <w:t xml:space="preserve"> des villes et communes</w:t>
      </w:r>
      <w:r w:rsidR="00D83F3F" w:rsidRPr="00441714">
        <w:rPr>
          <w:rFonts w:asciiTheme="minorHAnsi" w:hAnsiTheme="minorHAnsi" w:cstheme="minorHAnsi"/>
        </w:rPr>
        <w:t xml:space="preserve"> et des para</w:t>
      </w:r>
      <w:r w:rsidR="007E30D2">
        <w:rPr>
          <w:rFonts w:asciiTheme="minorHAnsi" w:hAnsiTheme="minorHAnsi" w:cstheme="minorHAnsi"/>
        </w:rPr>
        <w:t>-</w:t>
      </w:r>
      <w:r w:rsidR="00D83F3F" w:rsidRPr="00441714">
        <w:rPr>
          <w:rFonts w:asciiTheme="minorHAnsi" w:hAnsiTheme="minorHAnsi" w:cstheme="minorHAnsi"/>
        </w:rPr>
        <w:t>locaux est vitale pour le vivre ensemble, menacé par les discours</w:t>
      </w:r>
      <w:r w:rsidR="00A30B40" w:rsidRPr="00441714">
        <w:rPr>
          <w:rFonts w:asciiTheme="minorHAnsi" w:hAnsiTheme="minorHAnsi" w:cstheme="minorHAnsi"/>
        </w:rPr>
        <w:t xml:space="preserve"> extrémismes (du populisme à la théorie du complot</w:t>
      </w:r>
      <w:r w:rsidR="007E30D2">
        <w:rPr>
          <w:rFonts w:asciiTheme="minorHAnsi" w:hAnsiTheme="minorHAnsi" w:cstheme="minorHAnsi"/>
        </w:rPr>
        <w:t>,</w:t>
      </w:r>
      <w:r w:rsidR="00A30B40" w:rsidRPr="00441714">
        <w:rPr>
          <w:rFonts w:asciiTheme="minorHAnsi" w:hAnsiTheme="minorHAnsi" w:cstheme="minorHAnsi"/>
        </w:rPr>
        <w:t xml:space="preserve"> en passant par la désinformation véhiculée par les réseaux sociaux.).</w:t>
      </w:r>
    </w:p>
    <w:p w14:paraId="41078AA9" w14:textId="77777777" w:rsidR="00AC6CB4" w:rsidRPr="00441714" w:rsidRDefault="00AC6CB4" w:rsidP="00815EE7">
      <w:pPr>
        <w:jc w:val="both"/>
        <w:rPr>
          <w:rFonts w:asciiTheme="minorHAnsi" w:hAnsiTheme="minorHAnsi" w:cstheme="minorHAnsi"/>
        </w:rPr>
      </w:pPr>
    </w:p>
    <w:p w14:paraId="476FF66B" w14:textId="5E8B773D" w:rsidR="00815EE7" w:rsidRPr="00441714" w:rsidRDefault="002E2A36" w:rsidP="00E50774">
      <w:pPr>
        <w:ind w:left="708"/>
        <w:jc w:val="both"/>
        <w:rPr>
          <w:rFonts w:asciiTheme="minorHAnsi" w:hAnsiTheme="minorHAnsi" w:cstheme="minorHAnsi"/>
        </w:rPr>
      </w:pPr>
      <w:r w:rsidRPr="00441714">
        <w:rPr>
          <w:rFonts w:asciiTheme="minorHAnsi" w:hAnsiTheme="minorHAnsi" w:cstheme="minorHAnsi"/>
        </w:rPr>
        <w:t>Cette capacité de cohésion sociétale passe naturellement par l</w:t>
      </w:r>
      <w:r w:rsidR="00643C8E" w:rsidRPr="00441714">
        <w:rPr>
          <w:rFonts w:asciiTheme="minorHAnsi" w:hAnsiTheme="minorHAnsi" w:cstheme="minorHAnsi"/>
        </w:rPr>
        <w:t>e</w:t>
      </w:r>
      <w:r w:rsidR="00815EE7" w:rsidRPr="00441714">
        <w:rPr>
          <w:rFonts w:asciiTheme="minorHAnsi" w:hAnsiTheme="minorHAnsi" w:cstheme="minorHAnsi"/>
          <w:b/>
          <w:bCs/>
          <w:i/>
          <w:iCs/>
        </w:rPr>
        <w:t xml:space="preserve"> respect du principe de subsidiarité</w:t>
      </w:r>
      <w:r w:rsidR="00643C8E" w:rsidRPr="00441714">
        <w:rPr>
          <w:rStyle w:val="Appelnotedebasdep"/>
          <w:rFonts w:asciiTheme="minorHAnsi" w:hAnsiTheme="minorHAnsi" w:cstheme="minorHAnsi"/>
          <w:b/>
          <w:bCs/>
          <w:i/>
          <w:iCs/>
        </w:rPr>
        <w:footnoteReference w:id="2"/>
      </w:r>
      <w:r w:rsidR="00643C8E" w:rsidRPr="00441714">
        <w:rPr>
          <w:rFonts w:asciiTheme="minorHAnsi" w:hAnsiTheme="minorHAnsi" w:cstheme="minorHAnsi"/>
          <w:b/>
          <w:bCs/>
          <w:i/>
          <w:iCs/>
        </w:rPr>
        <w:t xml:space="preserve"> </w:t>
      </w:r>
      <w:r w:rsidR="00815EE7" w:rsidRPr="00441714">
        <w:rPr>
          <w:rFonts w:asciiTheme="minorHAnsi" w:hAnsiTheme="minorHAnsi" w:cstheme="minorHAnsi"/>
          <w:b/>
          <w:bCs/>
          <w:i/>
          <w:iCs/>
        </w:rPr>
        <w:t>et de l’autonomie locale</w:t>
      </w:r>
      <w:r w:rsidR="007E30D2">
        <w:rPr>
          <w:rFonts w:asciiTheme="minorHAnsi" w:hAnsiTheme="minorHAnsi" w:cstheme="minorHAnsi"/>
          <w:b/>
          <w:bCs/>
          <w:i/>
          <w:iCs/>
        </w:rPr>
        <w:t>.</w:t>
      </w:r>
      <w:r w:rsidR="000C61F9" w:rsidRPr="00441714">
        <w:rPr>
          <w:rStyle w:val="Appelnotedebasdep"/>
          <w:rFonts w:asciiTheme="minorHAnsi" w:hAnsiTheme="minorHAnsi" w:cstheme="minorHAnsi"/>
          <w:b/>
          <w:bCs/>
          <w:i/>
          <w:iCs/>
        </w:rPr>
        <w:footnoteReference w:id="3"/>
      </w:r>
    </w:p>
    <w:p w14:paraId="191E83F3" w14:textId="77777777" w:rsidR="00E50774" w:rsidRPr="00441714" w:rsidRDefault="00E50774" w:rsidP="00815EE7">
      <w:pPr>
        <w:jc w:val="both"/>
        <w:rPr>
          <w:rFonts w:asciiTheme="minorHAnsi" w:hAnsiTheme="minorHAnsi" w:cstheme="minorHAnsi"/>
        </w:rPr>
      </w:pPr>
    </w:p>
    <w:p w14:paraId="7585BDAF" w14:textId="5C7EB1E9" w:rsidR="00E50774" w:rsidRPr="00441714" w:rsidRDefault="00E50774" w:rsidP="00E50774">
      <w:pPr>
        <w:pStyle w:val="Paragraphedeliste"/>
        <w:numPr>
          <w:ilvl w:val="0"/>
          <w:numId w:val="3"/>
        </w:numPr>
        <w:jc w:val="both"/>
        <w:rPr>
          <w:rFonts w:asciiTheme="minorHAnsi" w:hAnsiTheme="minorHAnsi" w:cstheme="minorHAnsi"/>
        </w:rPr>
      </w:pPr>
      <w:r w:rsidRPr="00441714">
        <w:rPr>
          <w:rFonts w:asciiTheme="minorHAnsi" w:hAnsiTheme="minorHAnsi" w:cstheme="minorHAnsi"/>
        </w:rPr>
        <w:t>Les pouvoirs locaux sont</w:t>
      </w:r>
      <w:r w:rsidR="005004F9" w:rsidRPr="00441714">
        <w:rPr>
          <w:rFonts w:asciiTheme="minorHAnsi" w:hAnsiTheme="minorHAnsi" w:cstheme="minorHAnsi"/>
        </w:rPr>
        <w:t xml:space="preserve"> également </w:t>
      </w:r>
      <w:r w:rsidR="00C10041" w:rsidRPr="00441714">
        <w:rPr>
          <w:rFonts w:asciiTheme="minorHAnsi" w:hAnsiTheme="minorHAnsi" w:cstheme="minorHAnsi"/>
          <w:b/>
          <w:bCs/>
        </w:rPr>
        <w:t xml:space="preserve">pourvoyeurs de nombreux services indispensables à la population et </w:t>
      </w:r>
      <w:r w:rsidR="005004F9" w:rsidRPr="00441714">
        <w:rPr>
          <w:rFonts w:asciiTheme="minorHAnsi" w:hAnsiTheme="minorHAnsi" w:cstheme="minorHAnsi"/>
        </w:rPr>
        <w:t>des</w:t>
      </w:r>
      <w:r w:rsidRPr="00441714">
        <w:rPr>
          <w:rFonts w:asciiTheme="minorHAnsi" w:hAnsiTheme="minorHAnsi" w:cstheme="minorHAnsi"/>
        </w:rPr>
        <w:t xml:space="preserve"> </w:t>
      </w:r>
      <w:r w:rsidRPr="00441714">
        <w:rPr>
          <w:rFonts w:asciiTheme="minorHAnsi" w:hAnsiTheme="minorHAnsi" w:cstheme="minorHAnsi"/>
          <w:b/>
          <w:bCs/>
        </w:rPr>
        <w:t>fers de lance d’actions de proximité</w:t>
      </w:r>
      <w:r w:rsidRPr="00441714">
        <w:rPr>
          <w:rFonts w:asciiTheme="minorHAnsi" w:hAnsiTheme="minorHAnsi" w:cstheme="minorHAnsi"/>
        </w:rPr>
        <w:t xml:space="preserve"> qui permettent de faire percoler sur le terrain les </w:t>
      </w:r>
      <w:r w:rsidRPr="00441714">
        <w:rPr>
          <w:rFonts w:asciiTheme="minorHAnsi" w:hAnsiTheme="minorHAnsi" w:cstheme="minorHAnsi"/>
          <w:b/>
          <w:bCs/>
        </w:rPr>
        <w:t>objectifs de durabilité</w:t>
      </w:r>
      <w:r w:rsidRPr="00441714">
        <w:rPr>
          <w:rFonts w:asciiTheme="minorHAnsi" w:hAnsiTheme="minorHAnsi" w:cstheme="minorHAnsi"/>
        </w:rPr>
        <w:t xml:space="preserve"> pour rencontrer les défis immenses de notre siècle.</w:t>
      </w:r>
    </w:p>
    <w:p w14:paraId="76587D30" w14:textId="77777777" w:rsidR="00E50774" w:rsidRPr="00441714" w:rsidRDefault="00E50774" w:rsidP="00E50774">
      <w:pPr>
        <w:pStyle w:val="Paragraphedeliste"/>
        <w:jc w:val="both"/>
        <w:rPr>
          <w:rFonts w:asciiTheme="minorHAnsi" w:hAnsiTheme="minorHAnsi" w:cstheme="minorHAnsi"/>
        </w:rPr>
      </w:pPr>
    </w:p>
    <w:p w14:paraId="6FE9A0E9" w14:textId="55224EB4" w:rsidR="00E50774" w:rsidRPr="00441714" w:rsidRDefault="00E50774" w:rsidP="00E50774">
      <w:pPr>
        <w:pStyle w:val="Paragraphedeliste"/>
        <w:jc w:val="both"/>
        <w:rPr>
          <w:rFonts w:asciiTheme="minorHAnsi" w:hAnsiTheme="minorHAnsi" w:cstheme="minorHAnsi"/>
        </w:rPr>
      </w:pPr>
      <w:r w:rsidRPr="00441714">
        <w:rPr>
          <w:rFonts w:asciiTheme="minorHAnsi" w:hAnsiTheme="minorHAnsi" w:cstheme="minorHAnsi"/>
        </w:rPr>
        <w:t xml:space="preserve">L’UVCW ne doit pas rappeler que les Nations Unies plaident depuis toujours pour </w:t>
      </w:r>
      <w:r w:rsidR="00DD115F" w:rsidRPr="00441714">
        <w:rPr>
          <w:rFonts w:asciiTheme="minorHAnsi" w:hAnsiTheme="minorHAnsi" w:cstheme="minorHAnsi"/>
        </w:rPr>
        <w:t xml:space="preserve">que </w:t>
      </w:r>
      <w:r w:rsidRPr="00441714">
        <w:rPr>
          <w:rFonts w:asciiTheme="minorHAnsi" w:hAnsiTheme="minorHAnsi" w:cstheme="minorHAnsi"/>
        </w:rPr>
        <w:t xml:space="preserve">les </w:t>
      </w:r>
      <w:r w:rsidRPr="005B6012">
        <w:rPr>
          <w:rFonts w:asciiTheme="minorHAnsi" w:hAnsiTheme="minorHAnsi" w:cstheme="minorHAnsi"/>
          <w:i/>
          <w:iCs/>
        </w:rPr>
        <w:t>Objectifs de développement durable</w:t>
      </w:r>
      <w:r w:rsidRPr="00441714">
        <w:rPr>
          <w:rFonts w:asciiTheme="minorHAnsi" w:hAnsiTheme="minorHAnsi" w:cstheme="minorHAnsi"/>
        </w:rPr>
        <w:t xml:space="preserve"> (ODD)</w:t>
      </w:r>
      <w:r w:rsidR="004A4C9B" w:rsidRPr="00441714">
        <w:rPr>
          <w:rStyle w:val="Appelnotedebasdep"/>
          <w:rFonts w:asciiTheme="minorHAnsi" w:hAnsiTheme="minorHAnsi" w:cstheme="minorHAnsi"/>
        </w:rPr>
        <w:footnoteReference w:id="4"/>
      </w:r>
      <w:r w:rsidRPr="00441714">
        <w:rPr>
          <w:rFonts w:asciiTheme="minorHAnsi" w:hAnsiTheme="minorHAnsi" w:cstheme="minorHAnsi"/>
        </w:rPr>
        <w:t xml:space="preserve"> percolent au plus près du citoyen, par l’action des pouvoirs locaux</w:t>
      </w:r>
      <w:r w:rsidR="00174692">
        <w:rPr>
          <w:rFonts w:asciiTheme="minorHAnsi" w:hAnsiTheme="minorHAnsi" w:cstheme="minorHAnsi"/>
        </w:rPr>
        <w:t>.</w:t>
      </w:r>
      <w:r w:rsidRPr="00441714">
        <w:rPr>
          <w:rStyle w:val="Appelnotedebasdep"/>
          <w:rFonts w:asciiTheme="minorHAnsi" w:hAnsiTheme="minorHAnsi" w:cstheme="minorHAnsi"/>
        </w:rPr>
        <w:footnoteReference w:id="5"/>
      </w:r>
      <w:r w:rsidR="004A4C9B" w:rsidRPr="00441714">
        <w:rPr>
          <w:rFonts w:asciiTheme="minorHAnsi" w:hAnsiTheme="minorHAnsi" w:cstheme="minorHAnsi"/>
        </w:rPr>
        <w:t xml:space="preserve"> </w:t>
      </w:r>
      <w:r w:rsidR="00174692">
        <w:rPr>
          <w:rFonts w:asciiTheme="minorHAnsi" w:hAnsiTheme="minorHAnsi" w:cstheme="minorHAnsi"/>
        </w:rPr>
        <w:t>L</w:t>
      </w:r>
      <w:r w:rsidR="004A4C9B" w:rsidRPr="00441714">
        <w:rPr>
          <w:rFonts w:asciiTheme="minorHAnsi" w:hAnsiTheme="minorHAnsi" w:cstheme="minorHAnsi"/>
        </w:rPr>
        <w:t xml:space="preserve">es villes et les communes ont un objectif de développement durable </w:t>
      </w:r>
      <w:r w:rsidR="00174692">
        <w:rPr>
          <w:rFonts w:asciiTheme="minorHAnsi" w:hAnsiTheme="minorHAnsi" w:cstheme="minorHAnsi"/>
        </w:rPr>
        <w:t>intrinsèq</w:t>
      </w:r>
      <w:r w:rsidR="00F940D8">
        <w:rPr>
          <w:rFonts w:asciiTheme="minorHAnsi" w:hAnsiTheme="minorHAnsi" w:cstheme="minorHAnsi"/>
        </w:rPr>
        <w:t>ue</w:t>
      </w:r>
      <w:r w:rsidR="004A4C9B" w:rsidRPr="00441714">
        <w:rPr>
          <w:rFonts w:asciiTheme="minorHAnsi" w:hAnsiTheme="minorHAnsi" w:cstheme="minorHAnsi"/>
        </w:rPr>
        <w:t> : « </w:t>
      </w:r>
      <w:r w:rsidR="004A4C9B" w:rsidRPr="00441714">
        <w:rPr>
          <w:rFonts w:asciiTheme="minorHAnsi" w:hAnsiTheme="minorHAnsi" w:cstheme="minorHAnsi"/>
          <w:i/>
          <w:iCs/>
        </w:rPr>
        <w:t>ODD 11 : villes et communautés durables</w:t>
      </w:r>
      <w:r w:rsidR="004A4C9B" w:rsidRPr="00441714">
        <w:rPr>
          <w:rFonts w:asciiTheme="minorHAnsi" w:hAnsiTheme="minorHAnsi" w:cstheme="minorHAnsi"/>
        </w:rPr>
        <w:t> »</w:t>
      </w:r>
      <w:r w:rsidR="004A4C9B" w:rsidRPr="00441714">
        <w:rPr>
          <w:rStyle w:val="Appelnotedebasdep"/>
          <w:rFonts w:asciiTheme="minorHAnsi" w:hAnsiTheme="minorHAnsi" w:cstheme="minorHAnsi"/>
        </w:rPr>
        <w:footnoteReference w:id="6"/>
      </w:r>
      <w:r w:rsidR="004A4C9B" w:rsidRPr="00441714">
        <w:rPr>
          <w:rFonts w:asciiTheme="minorHAnsi" w:hAnsiTheme="minorHAnsi" w:cstheme="minorHAnsi"/>
        </w:rPr>
        <w:t xml:space="preserve"> </w:t>
      </w:r>
      <w:r w:rsidR="00F940D8">
        <w:rPr>
          <w:rFonts w:asciiTheme="minorHAnsi" w:hAnsiTheme="minorHAnsi" w:cstheme="minorHAnsi"/>
        </w:rPr>
        <w:t>qui marque la reconnaissance, au plus haut niveau, du</w:t>
      </w:r>
      <w:r w:rsidR="004A4C9B" w:rsidRPr="00441714">
        <w:rPr>
          <w:rFonts w:asciiTheme="minorHAnsi" w:hAnsiTheme="minorHAnsi" w:cstheme="minorHAnsi"/>
        </w:rPr>
        <w:t xml:space="preserve"> rôle des villes et communes.</w:t>
      </w:r>
    </w:p>
    <w:p w14:paraId="41C17168" w14:textId="77777777" w:rsidR="004A4C9B" w:rsidRPr="00441714" w:rsidRDefault="004A4C9B" w:rsidP="00E50774">
      <w:pPr>
        <w:pStyle w:val="Paragraphedeliste"/>
        <w:jc w:val="both"/>
        <w:rPr>
          <w:rFonts w:asciiTheme="minorHAnsi" w:hAnsiTheme="minorHAnsi" w:cstheme="minorHAnsi"/>
        </w:rPr>
      </w:pPr>
    </w:p>
    <w:p w14:paraId="0D301211" w14:textId="70B7470E" w:rsidR="00500DF7" w:rsidRPr="00441714" w:rsidRDefault="004A4C9B" w:rsidP="004A4C9B">
      <w:pPr>
        <w:tabs>
          <w:tab w:val="left" w:pos="3261"/>
        </w:tabs>
        <w:ind w:left="708"/>
        <w:jc w:val="both"/>
        <w:rPr>
          <w:rFonts w:asciiTheme="minorHAnsi" w:eastAsia="Arial" w:hAnsiTheme="minorHAnsi" w:cstheme="minorHAnsi"/>
          <w:lang w:val="fr"/>
        </w:rPr>
      </w:pPr>
      <w:r w:rsidRPr="00441714">
        <w:rPr>
          <w:rFonts w:asciiTheme="minorHAnsi" w:eastAsia="Arial" w:hAnsiTheme="minorHAnsi" w:cstheme="minorHAnsi"/>
          <w:lang w:val="fr"/>
        </w:rPr>
        <w:lastRenderedPageBreak/>
        <w:t xml:space="preserve">Le défi </w:t>
      </w:r>
      <w:r w:rsidRPr="00441714">
        <w:rPr>
          <w:rFonts w:asciiTheme="minorHAnsi" w:eastAsia="Arial" w:hAnsiTheme="minorHAnsi" w:cstheme="minorHAnsi"/>
          <w:b/>
          <w:bCs/>
          <w:lang w:val="fr"/>
        </w:rPr>
        <w:t xml:space="preserve">climatique et énergétique, </w:t>
      </w:r>
      <w:r w:rsidRPr="00441714">
        <w:rPr>
          <w:rFonts w:asciiTheme="minorHAnsi" w:eastAsia="Arial" w:hAnsiTheme="minorHAnsi" w:cstheme="minorHAnsi"/>
          <w:lang w:val="fr"/>
        </w:rPr>
        <w:t xml:space="preserve">le défi </w:t>
      </w:r>
      <w:r w:rsidRPr="00441714">
        <w:rPr>
          <w:rFonts w:asciiTheme="minorHAnsi" w:eastAsia="Arial" w:hAnsiTheme="minorHAnsi" w:cstheme="minorHAnsi"/>
          <w:b/>
          <w:bCs/>
          <w:lang w:val="fr"/>
        </w:rPr>
        <w:t>démographique</w:t>
      </w:r>
      <w:r w:rsidRPr="00441714">
        <w:rPr>
          <w:rFonts w:asciiTheme="minorHAnsi" w:eastAsia="Arial" w:hAnsiTheme="minorHAnsi" w:cstheme="minorHAnsi"/>
          <w:lang w:val="fr"/>
        </w:rPr>
        <w:t xml:space="preserve"> (logement, intégration des personnes d’origine étrangère, …), la transition </w:t>
      </w:r>
      <w:r w:rsidR="00607A9F" w:rsidRPr="00441714">
        <w:rPr>
          <w:rFonts w:asciiTheme="minorHAnsi" w:eastAsia="Arial" w:hAnsiTheme="minorHAnsi" w:cstheme="minorHAnsi"/>
          <w:b/>
          <w:bCs/>
          <w:lang w:val="fr"/>
        </w:rPr>
        <w:t>climatique</w:t>
      </w:r>
      <w:r w:rsidR="00607A9F" w:rsidRPr="00441714">
        <w:rPr>
          <w:rFonts w:asciiTheme="minorHAnsi" w:eastAsia="Arial" w:hAnsiTheme="minorHAnsi" w:cstheme="minorHAnsi"/>
          <w:lang w:val="fr"/>
        </w:rPr>
        <w:t xml:space="preserve"> et </w:t>
      </w:r>
      <w:r w:rsidRPr="00441714">
        <w:rPr>
          <w:rFonts w:asciiTheme="minorHAnsi" w:eastAsia="Arial" w:hAnsiTheme="minorHAnsi" w:cstheme="minorHAnsi"/>
          <w:b/>
          <w:bCs/>
          <w:lang w:val="fr"/>
        </w:rPr>
        <w:t>environnementale</w:t>
      </w:r>
      <w:r w:rsidRPr="00441714">
        <w:rPr>
          <w:rFonts w:asciiTheme="minorHAnsi" w:eastAsia="Arial" w:hAnsiTheme="minorHAnsi" w:cstheme="minorHAnsi"/>
          <w:lang w:val="fr"/>
        </w:rPr>
        <w:t xml:space="preserve"> de la société et la </w:t>
      </w:r>
      <w:r w:rsidRPr="00441714">
        <w:rPr>
          <w:rFonts w:asciiTheme="minorHAnsi" w:eastAsia="Arial" w:hAnsiTheme="minorHAnsi" w:cstheme="minorHAnsi"/>
          <w:b/>
          <w:bCs/>
          <w:lang w:val="fr"/>
        </w:rPr>
        <w:t>protection de la biodiversité</w:t>
      </w:r>
      <w:r w:rsidRPr="00441714">
        <w:rPr>
          <w:rFonts w:asciiTheme="minorHAnsi" w:eastAsia="Arial" w:hAnsiTheme="minorHAnsi" w:cstheme="minorHAnsi"/>
          <w:lang w:val="fr"/>
        </w:rPr>
        <w:t xml:space="preserve"> sont de réelles urgences auxquelles il convient de répondre en assurant la cohésion sociétale autour d’un objectif de durabilité. </w:t>
      </w:r>
    </w:p>
    <w:p w14:paraId="7C1FBA29" w14:textId="77777777" w:rsidR="00500DF7" w:rsidRPr="00441714" w:rsidRDefault="00500DF7" w:rsidP="004A4C9B">
      <w:pPr>
        <w:tabs>
          <w:tab w:val="left" w:pos="3261"/>
        </w:tabs>
        <w:ind w:left="708"/>
        <w:jc w:val="both"/>
        <w:rPr>
          <w:rFonts w:asciiTheme="minorHAnsi" w:eastAsia="Arial" w:hAnsiTheme="minorHAnsi" w:cstheme="minorHAnsi"/>
          <w:lang w:val="fr"/>
        </w:rPr>
      </w:pPr>
    </w:p>
    <w:p w14:paraId="2FAD330F" w14:textId="3144D8C1" w:rsidR="004A4C9B" w:rsidRPr="00441714" w:rsidRDefault="004A4C9B" w:rsidP="00764BA5">
      <w:pPr>
        <w:tabs>
          <w:tab w:val="left" w:pos="3261"/>
        </w:tabs>
        <w:ind w:left="708"/>
        <w:jc w:val="both"/>
        <w:rPr>
          <w:rFonts w:asciiTheme="minorHAnsi" w:hAnsiTheme="minorHAnsi" w:cstheme="minorHAnsi"/>
        </w:rPr>
      </w:pPr>
      <w:r w:rsidRPr="00441714">
        <w:rPr>
          <w:rFonts w:asciiTheme="minorHAnsi" w:eastAsia="Arial" w:hAnsiTheme="minorHAnsi" w:cstheme="minorHAnsi"/>
          <w:lang w:val="fr"/>
        </w:rPr>
        <w:t xml:space="preserve">Les pouvoirs locaux, autorités de proximité, sont très bien placés pour ce faire, en travaillant sans relâche pour qu’aucun citoyen ne soit laissé pour compte dans ces efforts. </w:t>
      </w:r>
    </w:p>
    <w:p w14:paraId="716942C8" w14:textId="77777777" w:rsidR="00E50774" w:rsidRPr="00441714" w:rsidRDefault="00E50774" w:rsidP="00815EE7">
      <w:pPr>
        <w:jc w:val="both"/>
        <w:rPr>
          <w:rFonts w:asciiTheme="minorHAnsi" w:hAnsiTheme="minorHAnsi" w:cstheme="minorHAnsi"/>
        </w:rPr>
      </w:pPr>
    </w:p>
    <w:p w14:paraId="593C0122" w14:textId="0C2BAFA8" w:rsidR="00D97B29" w:rsidRPr="00441714" w:rsidRDefault="00E377A0" w:rsidP="00D37E23">
      <w:pPr>
        <w:shd w:val="clear" w:color="auto" w:fill="D0CECE" w:themeFill="background2" w:themeFillShade="E6"/>
        <w:jc w:val="both"/>
        <w:rPr>
          <w:rFonts w:asciiTheme="minorHAnsi" w:hAnsiTheme="minorHAnsi" w:cstheme="minorHAnsi"/>
          <w:b/>
          <w:bCs/>
        </w:rPr>
      </w:pPr>
      <w:r w:rsidRPr="00441714">
        <w:rPr>
          <w:rFonts w:asciiTheme="minorHAnsi" w:hAnsiTheme="minorHAnsi" w:cstheme="minorHAnsi"/>
          <w:b/>
          <w:bCs/>
        </w:rPr>
        <w:t xml:space="preserve">QUELLES SONT, DANS CE CADRE, </w:t>
      </w:r>
      <w:r w:rsidR="000B569B">
        <w:rPr>
          <w:rFonts w:asciiTheme="minorHAnsi" w:hAnsiTheme="minorHAnsi" w:cstheme="minorHAnsi"/>
          <w:b/>
          <w:bCs/>
        </w:rPr>
        <w:t>LE</w:t>
      </w:r>
      <w:r w:rsidRPr="00441714">
        <w:rPr>
          <w:rFonts w:asciiTheme="minorHAnsi" w:hAnsiTheme="minorHAnsi" w:cstheme="minorHAnsi"/>
          <w:b/>
          <w:bCs/>
        </w:rPr>
        <w:t xml:space="preserve">S </w:t>
      </w:r>
      <w:r w:rsidR="00D07B97">
        <w:rPr>
          <w:rFonts w:asciiTheme="minorHAnsi" w:hAnsiTheme="minorHAnsi" w:cstheme="minorHAnsi"/>
          <w:b/>
          <w:bCs/>
        </w:rPr>
        <w:t xml:space="preserve">5 </w:t>
      </w:r>
      <w:r w:rsidRPr="00441714">
        <w:rPr>
          <w:rFonts w:asciiTheme="minorHAnsi" w:hAnsiTheme="minorHAnsi" w:cstheme="minorHAnsi"/>
          <w:b/>
          <w:bCs/>
        </w:rPr>
        <w:t>GRANDES REVENDICATIONS</w:t>
      </w:r>
      <w:r w:rsidR="00D37E23" w:rsidRPr="00441714">
        <w:rPr>
          <w:rFonts w:asciiTheme="minorHAnsi" w:hAnsiTheme="minorHAnsi" w:cstheme="minorHAnsi"/>
          <w:b/>
          <w:bCs/>
        </w:rPr>
        <w:t> </w:t>
      </w:r>
      <w:r w:rsidR="000B569B">
        <w:rPr>
          <w:rFonts w:asciiTheme="minorHAnsi" w:hAnsiTheme="minorHAnsi" w:cstheme="minorHAnsi"/>
          <w:b/>
          <w:bCs/>
        </w:rPr>
        <w:t xml:space="preserve">MUNICIPALISTES </w:t>
      </w:r>
      <w:r w:rsidR="00D37E23" w:rsidRPr="00441714">
        <w:rPr>
          <w:rFonts w:asciiTheme="minorHAnsi" w:hAnsiTheme="minorHAnsi" w:cstheme="minorHAnsi"/>
          <w:b/>
          <w:bCs/>
        </w:rPr>
        <w:t>?</w:t>
      </w:r>
    </w:p>
    <w:p w14:paraId="35480905" w14:textId="77777777" w:rsidR="00D97B29" w:rsidRPr="00441714" w:rsidRDefault="00D97B29" w:rsidP="00815EE7">
      <w:pPr>
        <w:jc w:val="both"/>
        <w:rPr>
          <w:rFonts w:asciiTheme="minorHAnsi" w:hAnsiTheme="minorHAnsi" w:cstheme="minorHAnsi"/>
        </w:rPr>
      </w:pPr>
    </w:p>
    <w:p w14:paraId="721F65DB" w14:textId="57C06841" w:rsidR="00C231BF" w:rsidRPr="00441714" w:rsidRDefault="00E07DA9" w:rsidP="00815EE7">
      <w:pPr>
        <w:jc w:val="both"/>
        <w:rPr>
          <w:rFonts w:asciiTheme="minorHAnsi" w:hAnsiTheme="minorHAnsi" w:cstheme="minorHAnsi"/>
        </w:rPr>
      </w:pPr>
      <w:r w:rsidRPr="00441714">
        <w:rPr>
          <w:rFonts w:asciiTheme="minorHAnsi" w:hAnsiTheme="minorHAnsi" w:cstheme="minorHAnsi"/>
        </w:rPr>
        <w:t>Dans ce cadre préalablement rappelé, n</w:t>
      </w:r>
      <w:r w:rsidR="00C231BF" w:rsidRPr="00441714">
        <w:rPr>
          <w:rFonts w:asciiTheme="minorHAnsi" w:hAnsiTheme="minorHAnsi" w:cstheme="minorHAnsi"/>
        </w:rPr>
        <w:t xml:space="preserve">os revendications </w:t>
      </w:r>
      <w:r w:rsidRPr="00441714">
        <w:rPr>
          <w:rFonts w:asciiTheme="minorHAnsi" w:hAnsiTheme="minorHAnsi" w:cstheme="minorHAnsi"/>
        </w:rPr>
        <w:t>portent p</w:t>
      </w:r>
      <w:r w:rsidR="00815EE7" w:rsidRPr="00441714">
        <w:rPr>
          <w:rFonts w:asciiTheme="minorHAnsi" w:hAnsiTheme="minorHAnsi" w:cstheme="minorHAnsi"/>
        </w:rPr>
        <w:t xml:space="preserve">rincipalement </w:t>
      </w:r>
      <w:r w:rsidRPr="00441714">
        <w:rPr>
          <w:rFonts w:asciiTheme="minorHAnsi" w:hAnsiTheme="minorHAnsi" w:cstheme="minorHAnsi"/>
        </w:rPr>
        <w:t>sur</w:t>
      </w:r>
      <w:r w:rsidR="00C231BF" w:rsidRPr="00441714">
        <w:rPr>
          <w:rFonts w:asciiTheme="minorHAnsi" w:hAnsiTheme="minorHAnsi" w:cstheme="minorHAnsi"/>
        </w:rPr>
        <w:t> :</w:t>
      </w:r>
    </w:p>
    <w:p w14:paraId="68C4BEC3" w14:textId="77777777" w:rsidR="00C231BF" w:rsidRPr="00441714" w:rsidRDefault="00C231BF" w:rsidP="00815EE7">
      <w:pPr>
        <w:jc w:val="both"/>
        <w:rPr>
          <w:rFonts w:asciiTheme="minorHAnsi" w:hAnsiTheme="minorHAnsi" w:cstheme="minorHAnsi"/>
        </w:rPr>
      </w:pPr>
    </w:p>
    <w:p w14:paraId="69F495CD" w14:textId="66332D09" w:rsidR="004C3636" w:rsidRPr="00441714" w:rsidRDefault="00D07B97" w:rsidP="00C231BF">
      <w:pPr>
        <w:pStyle w:val="Paragraphedeliste"/>
        <w:numPr>
          <w:ilvl w:val="0"/>
          <w:numId w:val="2"/>
        </w:numPr>
        <w:jc w:val="both"/>
        <w:rPr>
          <w:rFonts w:asciiTheme="minorHAnsi" w:hAnsiTheme="minorHAnsi" w:cstheme="minorHAnsi"/>
        </w:rPr>
      </w:pPr>
      <w:r>
        <w:rPr>
          <w:rFonts w:asciiTheme="minorHAnsi" w:hAnsiTheme="minorHAnsi" w:cstheme="minorHAnsi"/>
        </w:rPr>
        <w:t>U</w:t>
      </w:r>
      <w:r w:rsidR="00815EE7" w:rsidRPr="00441714">
        <w:rPr>
          <w:rFonts w:asciiTheme="minorHAnsi" w:hAnsiTheme="minorHAnsi" w:cstheme="minorHAnsi"/>
        </w:rPr>
        <w:t xml:space="preserve">ne </w:t>
      </w:r>
      <w:r w:rsidR="00815EE7" w:rsidRPr="00441714">
        <w:rPr>
          <w:rFonts w:asciiTheme="minorHAnsi" w:hAnsiTheme="minorHAnsi" w:cstheme="minorHAnsi"/>
          <w:b/>
          <w:bCs/>
          <w:i/>
          <w:iCs/>
        </w:rPr>
        <w:t>gouvernance de la concertation</w:t>
      </w:r>
      <w:r w:rsidR="00815EE7" w:rsidRPr="00441714">
        <w:rPr>
          <w:rFonts w:asciiTheme="minorHAnsi" w:hAnsiTheme="minorHAnsi" w:cstheme="minorHAnsi"/>
        </w:rPr>
        <w:t xml:space="preserve"> des politiques et </w:t>
      </w:r>
      <w:r w:rsidR="00722236">
        <w:rPr>
          <w:rFonts w:asciiTheme="minorHAnsi" w:hAnsiTheme="minorHAnsi" w:cstheme="minorHAnsi"/>
        </w:rPr>
        <w:t xml:space="preserve">des </w:t>
      </w:r>
      <w:r w:rsidR="00815EE7" w:rsidRPr="00441714">
        <w:rPr>
          <w:rFonts w:asciiTheme="minorHAnsi" w:hAnsiTheme="minorHAnsi" w:cstheme="minorHAnsi"/>
        </w:rPr>
        <w:t xml:space="preserve">réformes </w:t>
      </w:r>
      <w:r w:rsidR="004C3636" w:rsidRPr="00441714">
        <w:rPr>
          <w:rFonts w:asciiTheme="minorHAnsi" w:hAnsiTheme="minorHAnsi" w:cstheme="minorHAnsi"/>
        </w:rPr>
        <w:t>entre autorités supérieures et</w:t>
      </w:r>
      <w:r w:rsidR="00815EE7" w:rsidRPr="00441714">
        <w:rPr>
          <w:rFonts w:asciiTheme="minorHAnsi" w:hAnsiTheme="minorHAnsi" w:cstheme="minorHAnsi"/>
        </w:rPr>
        <w:t xml:space="preserve"> pouvoirs locaux</w:t>
      </w:r>
      <w:r w:rsidR="004C3636" w:rsidRPr="00441714">
        <w:rPr>
          <w:rFonts w:asciiTheme="minorHAnsi" w:hAnsiTheme="minorHAnsi" w:cstheme="minorHAnsi"/>
        </w:rPr>
        <w:t> ;</w:t>
      </w:r>
    </w:p>
    <w:p w14:paraId="58CD28D8" w14:textId="77777777" w:rsidR="00E07DA9" w:rsidRPr="00441714" w:rsidRDefault="00E07DA9" w:rsidP="00E07DA9">
      <w:pPr>
        <w:pStyle w:val="Paragraphedeliste"/>
        <w:jc w:val="both"/>
        <w:rPr>
          <w:rFonts w:asciiTheme="minorHAnsi" w:hAnsiTheme="minorHAnsi" w:cstheme="minorHAnsi"/>
        </w:rPr>
      </w:pPr>
    </w:p>
    <w:p w14:paraId="72105FFF" w14:textId="6B570D4C" w:rsidR="00096D9C" w:rsidRPr="00441714" w:rsidRDefault="00D07B97" w:rsidP="00C231BF">
      <w:pPr>
        <w:pStyle w:val="Paragraphedeliste"/>
        <w:numPr>
          <w:ilvl w:val="0"/>
          <w:numId w:val="2"/>
        </w:numPr>
        <w:jc w:val="both"/>
        <w:rPr>
          <w:rFonts w:asciiTheme="minorHAnsi" w:hAnsiTheme="minorHAnsi" w:cstheme="minorHAnsi"/>
        </w:rPr>
      </w:pPr>
      <w:r>
        <w:rPr>
          <w:rFonts w:asciiTheme="minorHAnsi" w:hAnsiTheme="minorHAnsi" w:cstheme="minorHAnsi"/>
        </w:rPr>
        <w:t>L</w:t>
      </w:r>
      <w:r w:rsidR="00815EE7" w:rsidRPr="00441714">
        <w:rPr>
          <w:rFonts w:asciiTheme="minorHAnsi" w:hAnsiTheme="minorHAnsi" w:cstheme="minorHAnsi"/>
        </w:rPr>
        <w:t xml:space="preserve">e </w:t>
      </w:r>
      <w:r w:rsidR="00815EE7" w:rsidRPr="00441714">
        <w:rPr>
          <w:rFonts w:asciiTheme="minorHAnsi" w:hAnsiTheme="minorHAnsi" w:cstheme="minorHAnsi"/>
          <w:b/>
          <w:bCs/>
          <w:i/>
          <w:iCs/>
        </w:rPr>
        <w:t>renforcement de la gouvernance des pouvoirs locaux</w:t>
      </w:r>
      <w:r w:rsidR="00815EE7" w:rsidRPr="00441714">
        <w:rPr>
          <w:rFonts w:asciiTheme="minorHAnsi" w:hAnsiTheme="minorHAnsi" w:cstheme="minorHAnsi"/>
        </w:rPr>
        <w:t xml:space="preserve"> eux-mêmes</w:t>
      </w:r>
      <w:r w:rsidR="00096D9C" w:rsidRPr="00441714">
        <w:rPr>
          <w:rFonts w:asciiTheme="minorHAnsi" w:hAnsiTheme="minorHAnsi" w:cstheme="minorHAnsi"/>
        </w:rPr>
        <w:t> ;</w:t>
      </w:r>
    </w:p>
    <w:p w14:paraId="66C5BD4A" w14:textId="77777777" w:rsidR="00E07DA9" w:rsidRPr="00441714" w:rsidRDefault="00E07DA9" w:rsidP="00E07DA9">
      <w:pPr>
        <w:jc w:val="both"/>
        <w:rPr>
          <w:rFonts w:asciiTheme="minorHAnsi" w:hAnsiTheme="minorHAnsi" w:cstheme="minorHAnsi"/>
        </w:rPr>
      </w:pPr>
    </w:p>
    <w:p w14:paraId="28B8F0F5" w14:textId="4FCED357" w:rsidR="00E07DA9" w:rsidRPr="00441714" w:rsidRDefault="00D07B97" w:rsidP="00C231BF">
      <w:pPr>
        <w:pStyle w:val="Paragraphedeliste"/>
        <w:numPr>
          <w:ilvl w:val="0"/>
          <w:numId w:val="2"/>
        </w:numPr>
        <w:jc w:val="both"/>
        <w:rPr>
          <w:rFonts w:asciiTheme="minorHAnsi" w:hAnsiTheme="minorHAnsi" w:cstheme="minorHAnsi"/>
        </w:rPr>
      </w:pPr>
      <w:r>
        <w:rPr>
          <w:rFonts w:asciiTheme="minorHAnsi" w:hAnsiTheme="minorHAnsi" w:cstheme="minorHAnsi"/>
        </w:rPr>
        <w:t>L</w:t>
      </w:r>
      <w:r w:rsidR="00815EE7" w:rsidRPr="00441714">
        <w:rPr>
          <w:rFonts w:asciiTheme="minorHAnsi" w:hAnsiTheme="minorHAnsi" w:cstheme="minorHAnsi"/>
        </w:rPr>
        <w:t xml:space="preserve">a </w:t>
      </w:r>
      <w:r w:rsidR="00815EE7" w:rsidRPr="00441714">
        <w:rPr>
          <w:rFonts w:asciiTheme="minorHAnsi" w:hAnsiTheme="minorHAnsi" w:cstheme="minorHAnsi"/>
          <w:b/>
          <w:bCs/>
          <w:i/>
          <w:iCs/>
        </w:rPr>
        <w:t>garantie des moyens et ressources</w:t>
      </w:r>
      <w:r w:rsidR="00815EE7" w:rsidRPr="00441714">
        <w:rPr>
          <w:rFonts w:asciiTheme="minorHAnsi" w:hAnsiTheme="minorHAnsi" w:cstheme="minorHAnsi"/>
        </w:rPr>
        <w:t xml:space="preserve"> nécessaires à l’exercice de leurs missions et responsabilités</w:t>
      </w:r>
      <w:r w:rsidR="00E07DA9" w:rsidRPr="00441714">
        <w:rPr>
          <w:rFonts w:asciiTheme="minorHAnsi" w:hAnsiTheme="minorHAnsi" w:cstheme="minorHAnsi"/>
        </w:rPr>
        <w:t> ;</w:t>
      </w:r>
    </w:p>
    <w:p w14:paraId="03739799" w14:textId="77777777" w:rsidR="00E31B9C" w:rsidRPr="00441714" w:rsidRDefault="00E31B9C" w:rsidP="00E31B9C">
      <w:pPr>
        <w:pStyle w:val="Paragraphedeliste"/>
        <w:rPr>
          <w:rFonts w:asciiTheme="minorHAnsi" w:hAnsiTheme="minorHAnsi" w:cstheme="minorHAnsi"/>
        </w:rPr>
      </w:pPr>
    </w:p>
    <w:p w14:paraId="3C181893" w14:textId="16F6FFD5" w:rsidR="00E31B9C" w:rsidRPr="00441714" w:rsidRDefault="00D07B97" w:rsidP="00C231BF">
      <w:pPr>
        <w:pStyle w:val="Paragraphedeliste"/>
        <w:numPr>
          <w:ilvl w:val="0"/>
          <w:numId w:val="2"/>
        </w:numPr>
        <w:jc w:val="both"/>
        <w:rPr>
          <w:rFonts w:asciiTheme="minorHAnsi" w:hAnsiTheme="minorHAnsi" w:cstheme="minorHAnsi"/>
        </w:rPr>
      </w:pPr>
      <w:r>
        <w:rPr>
          <w:rFonts w:asciiTheme="minorHAnsi" w:hAnsiTheme="minorHAnsi" w:cstheme="minorHAnsi"/>
        </w:rPr>
        <w:t>L</w:t>
      </w:r>
      <w:r w:rsidR="00E31B9C" w:rsidRPr="00441714">
        <w:rPr>
          <w:rFonts w:asciiTheme="minorHAnsi" w:hAnsiTheme="minorHAnsi" w:cstheme="minorHAnsi"/>
        </w:rPr>
        <w:t xml:space="preserve">a garantie de </w:t>
      </w:r>
      <w:r w:rsidR="00E31B9C" w:rsidRPr="00441714">
        <w:rPr>
          <w:rFonts w:asciiTheme="minorHAnsi" w:hAnsiTheme="minorHAnsi" w:cstheme="minorHAnsi"/>
          <w:b/>
          <w:bCs/>
        </w:rPr>
        <w:t>ressources humaines</w:t>
      </w:r>
      <w:r w:rsidR="00E31B9C" w:rsidRPr="00441714">
        <w:rPr>
          <w:rFonts w:asciiTheme="minorHAnsi" w:hAnsiTheme="minorHAnsi" w:cstheme="minorHAnsi"/>
        </w:rPr>
        <w:t xml:space="preserve"> modernisées et agiles ;</w:t>
      </w:r>
    </w:p>
    <w:p w14:paraId="13647F56" w14:textId="5F7BBAC5" w:rsidR="00096D9C" w:rsidRPr="00441714" w:rsidRDefault="00815EE7" w:rsidP="00E07DA9">
      <w:pPr>
        <w:jc w:val="both"/>
        <w:rPr>
          <w:rFonts w:asciiTheme="minorHAnsi" w:hAnsiTheme="minorHAnsi" w:cstheme="minorHAnsi"/>
        </w:rPr>
      </w:pPr>
      <w:r w:rsidRPr="00441714">
        <w:rPr>
          <w:rFonts w:asciiTheme="minorHAnsi" w:hAnsiTheme="minorHAnsi" w:cstheme="minorHAnsi"/>
        </w:rPr>
        <w:t xml:space="preserve"> </w:t>
      </w:r>
    </w:p>
    <w:p w14:paraId="08BDEC06" w14:textId="2AC4611F" w:rsidR="00815EE7" w:rsidRPr="00441714" w:rsidRDefault="00D07B97" w:rsidP="00C231BF">
      <w:pPr>
        <w:pStyle w:val="Paragraphedeliste"/>
        <w:numPr>
          <w:ilvl w:val="0"/>
          <w:numId w:val="2"/>
        </w:numPr>
        <w:jc w:val="both"/>
        <w:rPr>
          <w:rFonts w:asciiTheme="minorHAnsi" w:hAnsiTheme="minorHAnsi" w:cstheme="minorHAnsi"/>
        </w:rPr>
      </w:pPr>
      <w:r>
        <w:rPr>
          <w:rFonts w:asciiTheme="minorHAnsi" w:hAnsiTheme="minorHAnsi" w:cstheme="minorHAnsi"/>
        </w:rPr>
        <w:t>L</w:t>
      </w:r>
      <w:r w:rsidR="00815EE7" w:rsidRPr="00441714">
        <w:rPr>
          <w:rFonts w:asciiTheme="minorHAnsi" w:hAnsiTheme="minorHAnsi" w:cstheme="minorHAnsi"/>
        </w:rPr>
        <w:t xml:space="preserve">a </w:t>
      </w:r>
      <w:r w:rsidR="00815EE7" w:rsidRPr="00441714">
        <w:rPr>
          <w:rFonts w:asciiTheme="minorHAnsi" w:hAnsiTheme="minorHAnsi" w:cstheme="minorHAnsi"/>
          <w:b/>
          <w:bCs/>
        </w:rPr>
        <w:t>simplification administrative</w:t>
      </w:r>
      <w:r w:rsidR="008F7C5E" w:rsidRPr="00441714">
        <w:rPr>
          <w:rFonts w:asciiTheme="minorHAnsi" w:hAnsiTheme="minorHAnsi" w:cstheme="minorHAnsi"/>
          <w:b/>
          <w:bCs/>
        </w:rPr>
        <w:t>/ l’</w:t>
      </w:r>
      <w:r w:rsidR="00117D24">
        <w:rPr>
          <w:rFonts w:asciiTheme="minorHAnsi" w:hAnsiTheme="minorHAnsi" w:cstheme="minorHAnsi"/>
          <w:b/>
          <w:bCs/>
        </w:rPr>
        <w:t>e</w:t>
      </w:r>
      <w:r w:rsidR="008F7C5E" w:rsidRPr="00441714">
        <w:rPr>
          <w:rFonts w:asciiTheme="minorHAnsi" w:hAnsiTheme="minorHAnsi" w:cstheme="minorHAnsi"/>
          <w:b/>
          <w:bCs/>
        </w:rPr>
        <w:t>-gouvernement</w:t>
      </w:r>
      <w:r w:rsidR="00815EE7" w:rsidRPr="00441714">
        <w:rPr>
          <w:rFonts w:asciiTheme="minorHAnsi" w:hAnsiTheme="minorHAnsi" w:cstheme="minorHAnsi"/>
        </w:rPr>
        <w:t xml:space="preserve"> dont les pouvoirs locaux sont</w:t>
      </w:r>
      <w:r w:rsidR="00117D24">
        <w:rPr>
          <w:rFonts w:asciiTheme="minorHAnsi" w:hAnsiTheme="minorHAnsi" w:cstheme="minorHAnsi"/>
        </w:rPr>
        <w:t xml:space="preserve"> tr</w:t>
      </w:r>
      <w:r w:rsidR="00C87123">
        <w:rPr>
          <w:rFonts w:asciiTheme="minorHAnsi" w:hAnsiTheme="minorHAnsi" w:cstheme="minorHAnsi"/>
        </w:rPr>
        <w:t>ès</w:t>
      </w:r>
      <w:r w:rsidR="00500DF7" w:rsidRPr="00441714">
        <w:rPr>
          <w:rFonts w:asciiTheme="minorHAnsi" w:hAnsiTheme="minorHAnsi" w:cstheme="minorHAnsi"/>
        </w:rPr>
        <w:t xml:space="preserve"> </w:t>
      </w:r>
      <w:r w:rsidR="00815EE7" w:rsidRPr="00441714">
        <w:rPr>
          <w:rFonts w:asciiTheme="minorHAnsi" w:hAnsiTheme="minorHAnsi" w:cstheme="minorHAnsi"/>
        </w:rPr>
        <w:t>demandeurs</w:t>
      </w:r>
      <w:r w:rsidR="008568DC" w:rsidRPr="00441714">
        <w:rPr>
          <w:rFonts w:asciiTheme="minorHAnsi" w:hAnsiTheme="minorHAnsi" w:cstheme="minorHAnsi"/>
        </w:rPr>
        <w:t>.</w:t>
      </w:r>
    </w:p>
    <w:p w14:paraId="0BCB559B" w14:textId="77777777" w:rsidR="00D37E23" w:rsidRPr="00441714" w:rsidRDefault="00D37E23" w:rsidP="00D37E23">
      <w:pPr>
        <w:pStyle w:val="Paragraphedeliste"/>
        <w:rPr>
          <w:rFonts w:asciiTheme="minorHAnsi" w:hAnsiTheme="minorHAnsi" w:cstheme="minorHAnsi"/>
        </w:rPr>
      </w:pPr>
    </w:p>
    <w:p w14:paraId="56B899AC" w14:textId="0B40D4E6" w:rsidR="00212852" w:rsidRPr="00441714" w:rsidRDefault="00C87123" w:rsidP="00C51979">
      <w:pPr>
        <w:shd w:val="clear" w:color="auto" w:fill="D0CECE" w:themeFill="background2" w:themeFillShade="E6"/>
        <w:jc w:val="both"/>
        <w:rPr>
          <w:rFonts w:asciiTheme="minorHAnsi" w:hAnsiTheme="minorHAnsi" w:cstheme="minorHAnsi"/>
          <w:b/>
          <w:bCs/>
        </w:rPr>
      </w:pPr>
      <w:r>
        <w:rPr>
          <w:rFonts w:asciiTheme="minorHAnsi" w:hAnsiTheme="minorHAnsi" w:cstheme="minorHAnsi"/>
          <w:b/>
          <w:bCs/>
        </w:rPr>
        <w:t>1e</w:t>
      </w:r>
      <w:r w:rsidR="00C51979" w:rsidRPr="00441714">
        <w:rPr>
          <w:rFonts w:asciiTheme="minorHAnsi" w:hAnsiTheme="minorHAnsi" w:cstheme="minorHAnsi"/>
          <w:b/>
          <w:bCs/>
        </w:rPr>
        <w:t xml:space="preserve"> REVENDICATION : </w:t>
      </w:r>
      <w:r w:rsidR="003F31AD" w:rsidRPr="00441714">
        <w:rPr>
          <w:rFonts w:asciiTheme="minorHAnsi" w:hAnsiTheme="minorHAnsi" w:cstheme="minorHAnsi"/>
          <w:b/>
          <w:bCs/>
        </w:rPr>
        <w:t xml:space="preserve">PRONER </w:t>
      </w:r>
      <w:r w:rsidR="00C51979" w:rsidRPr="00441714">
        <w:rPr>
          <w:rFonts w:asciiTheme="minorHAnsi" w:hAnsiTheme="minorHAnsi" w:cstheme="minorHAnsi"/>
          <w:b/>
          <w:bCs/>
        </w:rPr>
        <w:t xml:space="preserve">UNE GOUVERNANCE DE LA CONCERTATION ENTRE LES AUTORITES SUPERIEURES ET LES VILLES ET COMMUNES (ET </w:t>
      </w:r>
      <w:r w:rsidR="000C5094">
        <w:rPr>
          <w:rFonts w:asciiTheme="minorHAnsi" w:hAnsiTheme="minorHAnsi" w:cstheme="minorHAnsi"/>
          <w:b/>
          <w:bCs/>
        </w:rPr>
        <w:t>LEUR</w:t>
      </w:r>
      <w:r w:rsidR="00C51979" w:rsidRPr="00441714">
        <w:rPr>
          <w:rFonts w:asciiTheme="minorHAnsi" w:hAnsiTheme="minorHAnsi" w:cstheme="minorHAnsi"/>
          <w:b/>
          <w:bCs/>
        </w:rPr>
        <w:t>S P</w:t>
      </w:r>
      <w:r w:rsidR="009A5101" w:rsidRPr="00441714">
        <w:rPr>
          <w:rFonts w:asciiTheme="minorHAnsi" w:hAnsiTheme="minorHAnsi" w:cstheme="minorHAnsi"/>
          <w:b/>
          <w:bCs/>
        </w:rPr>
        <w:t>ARA</w:t>
      </w:r>
      <w:r>
        <w:rPr>
          <w:rFonts w:asciiTheme="minorHAnsi" w:hAnsiTheme="minorHAnsi" w:cstheme="minorHAnsi"/>
          <w:b/>
          <w:bCs/>
        </w:rPr>
        <w:t>-</w:t>
      </w:r>
      <w:r w:rsidR="00C51979" w:rsidRPr="00441714">
        <w:rPr>
          <w:rFonts w:asciiTheme="minorHAnsi" w:hAnsiTheme="minorHAnsi" w:cstheme="minorHAnsi"/>
          <w:b/>
          <w:bCs/>
        </w:rPr>
        <w:t>LOCAUX)</w:t>
      </w:r>
    </w:p>
    <w:p w14:paraId="589F3A28" w14:textId="0B58BE3A" w:rsidR="00142615" w:rsidRPr="00441714" w:rsidRDefault="003C2EBF" w:rsidP="00D12949">
      <w:pPr>
        <w:spacing w:after="160" w:line="259" w:lineRule="auto"/>
        <w:jc w:val="both"/>
        <w:rPr>
          <w:rFonts w:asciiTheme="minorHAnsi" w:hAnsiTheme="minorHAnsi" w:cstheme="minorHAnsi"/>
        </w:rPr>
      </w:pPr>
      <w:r>
        <w:rPr>
          <w:rFonts w:asciiTheme="minorHAnsi" w:hAnsiTheme="minorHAnsi" w:cstheme="minorHAnsi"/>
        </w:rPr>
        <w:br/>
      </w:r>
      <w:r w:rsidR="001C3CE3" w:rsidRPr="00441714">
        <w:rPr>
          <w:rFonts w:asciiTheme="minorHAnsi" w:hAnsiTheme="minorHAnsi" w:cstheme="minorHAnsi"/>
        </w:rPr>
        <w:t>L’U</w:t>
      </w:r>
      <w:r w:rsidR="00C87123">
        <w:rPr>
          <w:rFonts w:asciiTheme="minorHAnsi" w:hAnsiTheme="minorHAnsi" w:cstheme="minorHAnsi"/>
        </w:rPr>
        <w:t>VCW</w:t>
      </w:r>
      <w:r w:rsidR="001C3CE3" w:rsidRPr="00441714">
        <w:rPr>
          <w:rFonts w:asciiTheme="minorHAnsi" w:hAnsiTheme="minorHAnsi" w:cstheme="minorHAnsi"/>
        </w:rPr>
        <w:t xml:space="preserve"> </w:t>
      </w:r>
      <w:r w:rsidR="00142615" w:rsidRPr="00441714">
        <w:rPr>
          <w:rFonts w:asciiTheme="minorHAnsi" w:hAnsiTheme="minorHAnsi" w:cstheme="minorHAnsi"/>
        </w:rPr>
        <w:t>(</w:t>
      </w:r>
      <w:r w:rsidR="00AD2630">
        <w:rPr>
          <w:rFonts w:asciiTheme="minorHAnsi" w:hAnsiTheme="minorHAnsi" w:cstheme="minorHAnsi"/>
        </w:rPr>
        <w:t>avec</w:t>
      </w:r>
      <w:r w:rsidR="001C3CE3" w:rsidRPr="00441714">
        <w:rPr>
          <w:rFonts w:asciiTheme="minorHAnsi" w:hAnsiTheme="minorHAnsi" w:cstheme="minorHAnsi"/>
        </w:rPr>
        <w:t xml:space="preserve"> </w:t>
      </w:r>
      <w:proofErr w:type="spellStart"/>
      <w:r w:rsidR="00C87123">
        <w:rPr>
          <w:rFonts w:asciiTheme="minorHAnsi" w:hAnsiTheme="minorHAnsi" w:cstheme="minorHAnsi"/>
        </w:rPr>
        <w:t>Brulocalis</w:t>
      </w:r>
      <w:proofErr w:type="spellEnd"/>
      <w:r w:rsidR="00C87123">
        <w:rPr>
          <w:rFonts w:asciiTheme="minorHAnsi" w:hAnsiTheme="minorHAnsi" w:cstheme="minorHAnsi"/>
        </w:rPr>
        <w:t xml:space="preserve"> et la VVSG</w:t>
      </w:r>
      <w:r w:rsidR="00142615" w:rsidRPr="00441714">
        <w:rPr>
          <w:rFonts w:asciiTheme="minorHAnsi" w:hAnsiTheme="minorHAnsi" w:cstheme="minorHAnsi"/>
        </w:rPr>
        <w:t xml:space="preserve"> lorsqu’il s’agit du Gouvernement fédéral)</w:t>
      </w:r>
      <w:r w:rsidR="00932509" w:rsidRPr="00441714">
        <w:rPr>
          <w:rFonts w:asciiTheme="minorHAnsi" w:hAnsiTheme="minorHAnsi" w:cstheme="minorHAnsi"/>
        </w:rPr>
        <w:t xml:space="preserve"> revendique</w:t>
      </w:r>
      <w:r w:rsidR="00142615" w:rsidRPr="00441714">
        <w:rPr>
          <w:rFonts w:asciiTheme="minorHAnsi" w:hAnsiTheme="minorHAnsi" w:cstheme="minorHAnsi"/>
        </w:rPr>
        <w:t>(</w:t>
      </w:r>
      <w:r w:rsidR="00932509" w:rsidRPr="00441714">
        <w:rPr>
          <w:rFonts w:asciiTheme="minorHAnsi" w:hAnsiTheme="minorHAnsi" w:cstheme="minorHAnsi"/>
        </w:rPr>
        <w:t>nt</w:t>
      </w:r>
      <w:r w:rsidR="00142615" w:rsidRPr="00441714">
        <w:rPr>
          <w:rFonts w:asciiTheme="minorHAnsi" w:hAnsiTheme="minorHAnsi" w:cstheme="minorHAnsi"/>
        </w:rPr>
        <w:t>)</w:t>
      </w:r>
      <w:r w:rsidR="00932509" w:rsidRPr="00441714">
        <w:rPr>
          <w:rFonts w:asciiTheme="minorHAnsi" w:hAnsiTheme="minorHAnsi" w:cstheme="minorHAnsi"/>
        </w:rPr>
        <w:t xml:space="preserve"> des </w:t>
      </w:r>
      <w:r w:rsidR="00932509" w:rsidRPr="00441714">
        <w:rPr>
          <w:rFonts w:asciiTheme="minorHAnsi" w:hAnsiTheme="minorHAnsi" w:cstheme="minorHAnsi"/>
          <w:b/>
          <w:bCs/>
        </w:rPr>
        <w:t>mécanismes de concertation effecti</w:t>
      </w:r>
      <w:r w:rsidR="00D10522" w:rsidRPr="00441714">
        <w:rPr>
          <w:rFonts w:asciiTheme="minorHAnsi" w:hAnsiTheme="minorHAnsi" w:cstheme="minorHAnsi"/>
          <w:b/>
          <w:bCs/>
        </w:rPr>
        <w:t>fs</w:t>
      </w:r>
      <w:r w:rsidR="00356B2C" w:rsidRPr="00441714">
        <w:rPr>
          <w:rFonts w:asciiTheme="minorHAnsi" w:hAnsiTheme="minorHAnsi" w:cstheme="minorHAnsi"/>
          <w:b/>
          <w:bCs/>
        </w:rPr>
        <w:t xml:space="preserve"> et efficace</w:t>
      </w:r>
      <w:r w:rsidR="00D10522" w:rsidRPr="00441714">
        <w:rPr>
          <w:rFonts w:asciiTheme="minorHAnsi" w:hAnsiTheme="minorHAnsi" w:cstheme="minorHAnsi"/>
          <w:b/>
          <w:bCs/>
        </w:rPr>
        <w:t>s</w:t>
      </w:r>
      <w:r w:rsidR="00356B2C" w:rsidRPr="00441714">
        <w:rPr>
          <w:rFonts w:asciiTheme="minorHAnsi" w:hAnsiTheme="minorHAnsi" w:cstheme="minorHAnsi"/>
        </w:rPr>
        <w:t xml:space="preserve"> entre autorités supérieures et pouvoirs locaux</w:t>
      </w:r>
      <w:r w:rsidR="00142615" w:rsidRPr="00441714">
        <w:rPr>
          <w:rFonts w:asciiTheme="minorHAnsi" w:hAnsiTheme="minorHAnsi" w:cstheme="minorHAnsi"/>
        </w:rPr>
        <w:t xml:space="preserve">, ce qui implique </w:t>
      </w:r>
      <w:r w:rsidR="00C51979" w:rsidRPr="00441714">
        <w:rPr>
          <w:rFonts w:asciiTheme="minorHAnsi" w:hAnsiTheme="minorHAnsi" w:cstheme="minorHAnsi"/>
        </w:rPr>
        <w:t xml:space="preserve">la généralisation des </w:t>
      </w:r>
      <w:r w:rsidR="00C51979" w:rsidRPr="00441714">
        <w:rPr>
          <w:rFonts w:asciiTheme="minorHAnsi" w:hAnsiTheme="minorHAnsi" w:cstheme="minorHAnsi"/>
          <w:b/>
          <w:bCs/>
        </w:rPr>
        <w:t>mécanismes de fonction consultative</w:t>
      </w:r>
      <w:r w:rsidR="00C51979" w:rsidRPr="00441714">
        <w:rPr>
          <w:rFonts w:asciiTheme="minorHAnsi" w:hAnsiTheme="minorHAnsi" w:cstheme="minorHAnsi"/>
        </w:rPr>
        <w:t xml:space="preserve"> à l’ensemble des niveaux de pouvoir dans la définition des </w:t>
      </w:r>
      <w:r w:rsidR="00C51979" w:rsidRPr="00441714">
        <w:rPr>
          <w:rFonts w:asciiTheme="minorHAnsi" w:hAnsiTheme="minorHAnsi" w:cstheme="minorHAnsi"/>
          <w:b/>
          <w:bCs/>
        </w:rPr>
        <w:t>politiques impliquant les pouvoirs locaux</w:t>
      </w:r>
      <w:r w:rsidR="00142615" w:rsidRPr="00441714">
        <w:rPr>
          <w:rFonts w:asciiTheme="minorHAnsi" w:hAnsiTheme="minorHAnsi" w:cstheme="minorHAnsi"/>
        </w:rPr>
        <w:t xml:space="preserve"> c’est-à-dire lorsque ces politiques</w:t>
      </w:r>
      <w:r w:rsidR="00D10522" w:rsidRPr="00441714">
        <w:rPr>
          <w:rFonts w:asciiTheme="minorHAnsi" w:hAnsiTheme="minorHAnsi" w:cstheme="minorHAnsi"/>
        </w:rPr>
        <w:t> </w:t>
      </w:r>
      <w:r w:rsidR="00142615" w:rsidRPr="00441714">
        <w:rPr>
          <w:rFonts w:asciiTheme="minorHAnsi" w:hAnsiTheme="minorHAnsi" w:cstheme="minorHAnsi"/>
        </w:rPr>
        <w:t>impliquent</w:t>
      </w:r>
      <w:r w:rsidR="00D12949">
        <w:rPr>
          <w:rFonts w:asciiTheme="minorHAnsi" w:hAnsiTheme="minorHAnsi" w:cstheme="minorHAnsi"/>
        </w:rPr>
        <w:t xml:space="preserve"> </w:t>
      </w:r>
      <w:r w:rsidR="00142615" w:rsidRPr="00441714">
        <w:rPr>
          <w:rFonts w:asciiTheme="minorHAnsi" w:hAnsiTheme="minorHAnsi" w:cstheme="minorHAnsi"/>
          <w:b/>
          <w:bCs/>
        </w:rPr>
        <w:t>leur concours</w:t>
      </w:r>
      <w:r w:rsidR="00142615" w:rsidRPr="00441714">
        <w:rPr>
          <w:rFonts w:asciiTheme="minorHAnsi" w:hAnsiTheme="minorHAnsi" w:cstheme="minorHAnsi"/>
        </w:rPr>
        <w:t>,</w:t>
      </w:r>
      <w:r w:rsidR="00D12949">
        <w:rPr>
          <w:rFonts w:asciiTheme="minorHAnsi" w:hAnsiTheme="minorHAnsi" w:cstheme="minorHAnsi"/>
        </w:rPr>
        <w:t xml:space="preserve"> </w:t>
      </w:r>
      <w:r w:rsidR="00142615" w:rsidRPr="00441714">
        <w:rPr>
          <w:rFonts w:asciiTheme="minorHAnsi" w:hAnsiTheme="minorHAnsi" w:cstheme="minorHAnsi"/>
          <w:b/>
          <w:bCs/>
        </w:rPr>
        <w:t>impactent</w:t>
      </w:r>
      <w:r w:rsidR="00C51979" w:rsidRPr="00441714">
        <w:rPr>
          <w:rFonts w:asciiTheme="minorHAnsi" w:hAnsiTheme="minorHAnsi" w:cstheme="minorHAnsi"/>
        </w:rPr>
        <w:t xml:space="preserve"> leur organisation</w:t>
      </w:r>
      <w:r w:rsidR="00D10522" w:rsidRPr="00441714">
        <w:rPr>
          <w:rFonts w:asciiTheme="minorHAnsi" w:hAnsiTheme="minorHAnsi" w:cstheme="minorHAnsi"/>
        </w:rPr>
        <w:t>,</w:t>
      </w:r>
      <w:r w:rsidR="00C51979" w:rsidRPr="00441714">
        <w:rPr>
          <w:rFonts w:asciiTheme="minorHAnsi" w:hAnsiTheme="minorHAnsi" w:cstheme="minorHAnsi"/>
        </w:rPr>
        <w:t xml:space="preserve"> </w:t>
      </w:r>
      <w:r w:rsidR="00D10522" w:rsidRPr="00441714">
        <w:rPr>
          <w:rFonts w:asciiTheme="minorHAnsi" w:hAnsiTheme="minorHAnsi" w:cstheme="minorHAnsi"/>
        </w:rPr>
        <w:t>leur gestion </w:t>
      </w:r>
      <w:r w:rsidR="00C51979" w:rsidRPr="00441714">
        <w:rPr>
          <w:rFonts w:asciiTheme="minorHAnsi" w:hAnsiTheme="minorHAnsi" w:cstheme="minorHAnsi"/>
        </w:rPr>
        <w:t>ou</w:t>
      </w:r>
      <w:r w:rsidR="00142615" w:rsidRPr="00441714">
        <w:rPr>
          <w:rFonts w:asciiTheme="minorHAnsi" w:hAnsiTheme="minorHAnsi" w:cstheme="minorHAnsi"/>
        </w:rPr>
        <w:t xml:space="preserve"> </w:t>
      </w:r>
      <w:r w:rsidR="00142615" w:rsidRPr="00441714">
        <w:rPr>
          <w:rFonts w:asciiTheme="minorHAnsi" w:hAnsiTheme="minorHAnsi" w:cstheme="minorHAnsi"/>
          <w:b/>
          <w:bCs/>
        </w:rPr>
        <w:t>touchent à</w:t>
      </w:r>
      <w:r w:rsidR="00C51979" w:rsidRPr="00441714">
        <w:rPr>
          <w:rFonts w:asciiTheme="minorHAnsi" w:hAnsiTheme="minorHAnsi" w:cstheme="minorHAnsi"/>
          <w:b/>
          <w:bCs/>
        </w:rPr>
        <w:t xml:space="preserve"> leurs re</w:t>
      </w:r>
      <w:r w:rsidR="00D10522" w:rsidRPr="00441714">
        <w:rPr>
          <w:rFonts w:asciiTheme="minorHAnsi" w:hAnsiTheme="minorHAnsi" w:cstheme="minorHAnsi"/>
          <w:b/>
          <w:bCs/>
        </w:rPr>
        <w:t>cettes</w:t>
      </w:r>
      <w:r w:rsidR="00C51979" w:rsidRPr="00441714">
        <w:rPr>
          <w:rFonts w:asciiTheme="minorHAnsi" w:hAnsiTheme="minorHAnsi" w:cstheme="minorHAnsi"/>
          <w:b/>
          <w:bCs/>
        </w:rPr>
        <w:t xml:space="preserve"> </w:t>
      </w:r>
      <w:r w:rsidR="00142615" w:rsidRPr="00441714">
        <w:rPr>
          <w:rFonts w:asciiTheme="minorHAnsi" w:hAnsiTheme="minorHAnsi" w:cstheme="minorHAnsi"/>
          <w:b/>
          <w:bCs/>
        </w:rPr>
        <w:t>ou</w:t>
      </w:r>
      <w:r w:rsidR="00C51979" w:rsidRPr="00441714">
        <w:rPr>
          <w:rFonts w:asciiTheme="minorHAnsi" w:hAnsiTheme="minorHAnsi" w:cstheme="minorHAnsi"/>
          <w:b/>
          <w:bCs/>
        </w:rPr>
        <w:t xml:space="preserve"> dépense</w:t>
      </w:r>
      <w:r w:rsidR="00D10522" w:rsidRPr="00441714">
        <w:rPr>
          <w:rFonts w:asciiTheme="minorHAnsi" w:hAnsiTheme="minorHAnsi" w:cstheme="minorHAnsi"/>
          <w:b/>
          <w:bCs/>
        </w:rPr>
        <w:t>s.</w:t>
      </w:r>
    </w:p>
    <w:p w14:paraId="6441C712" w14:textId="20D155E0" w:rsidR="00142615" w:rsidRPr="00441714" w:rsidRDefault="003E1829" w:rsidP="00C51979">
      <w:pPr>
        <w:spacing w:after="160" w:line="259" w:lineRule="auto"/>
        <w:jc w:val="both"/>
        <w:rPr>
          <w:rFonts w:asciiTheme="minorHAnsi" w:hAnsiTheme="minorHAnsi" w:cstheme="minorHAnsi"/>
        </w:rPr>
      </w:pPr>
      <w:r w:rsidRPr="00441714">
        <w:rPr>
          <w:rFonts w:asciiTheme="minorHAnsi" w:hAnsiTheme="minorHAnsi" w:cstheme="minorHAnsi"/>
        </w:rPr>
        <w:t xml:space="preserve">Nous connaissons, en Région wallonne, un mécanisme de fonction consultative qui se traduit par la demande de l’avis de l’UVCW </w:t>
      </w:r>
      <w:r w:rsidR="006B4B07" w:rsidRPr="00441714">
        <w:rPr>
          <w:rFonts w:asciiTheme="minorHAnsi" w:hAnsiTheme="minorHAnsi" w:cstheme="minorHAnsi"/>
        </w:rPr>
        <w:t xml:space="preserve">et de la Fédération des CPAS </w:t>
      </w:r>
      <w:r w:rsidRPr="00441714">
        <w:rPr>
          <w:rFonts w:asciiTheme="minorHAnsi" w:hAnsiTheme="minorHAnsi" w:cstheme="minorHAnsi"/>
        </w:rPr>
        <w:t>sur les avant-projets de décret</w:t>
      </w:r>
      <w:r w:rsidR="00660A20">
        <w:rPr>
          <w:rFonts w:asciiTheme="minorHAnsi" w:hAnsiTheme="minorHAnsi" w:cstheme="minorHAnsi"/>
        </w:rPr>
        <w:t>s</w:t>
      </w:r>
      <w:r w:rsidRPr="00441714">
        <w:rPr>
          <w:rFonts w:asciiTheme="minorHAnsi" w:hAnsiTheme="minorHAnsi" w:cstheme="minorHAnsi"/>
        </w:rPr>
        <w:t>, d’arrêté</w:t>
      </w:r>
      <w:r w:rsidR="00660A20">
        <w:rPr>
          <w:rFonts w:asciiTheme="minorHAnsi" w:hAnsiTheme="minorHAnsi" w:cstheme="minorHAnsi"/>
        </w:rPr>
        <w:t>s</w:t>
      </w:r>
      <w:r w:rsidRPr="00441714">
        <w:rPr>
          <w:rFonts w:asciiTheme="minorHAnsi" w:hAnsiTheme="minorHAnsi" w:cstheme="minorHAnsi"/>
        </w:rPr>
        <w:t xml:space="preserve"> ou de circulaire</w:t>
      </w:r>
      <w:r w:rsidR="00660A20">
        <w:rPr>
          <w:rFonts w:asciiTheme="minorHAnsi" w:hAnsiTheme="minorHAnsi" w:cstheme="minorHAnsi"/>
        </w:rPr>
        <w:t>s</w:t>
      </w:r>
      <w:r w:rsidRPr="00441714">
        <w:rPr>
          <w:rFonts w:asciiTheme="minorHAnsi" w:hAnsiTheme="minorHAnsi" w:cstheme="minorHAnsi"/>
        </w:rPr>
        <w:t xml:space="preserve"> impactant les </w:t>
      </w:r>
      <w:r w:rsidR="00B5738E" w:rsidRPr="00441714">
        <w:rPr>
          <w:rFonts w:asciiTheme="minorHAnsi" w:hAnsiTheme="minorHAnsi" w:cstheme="minorHAnsi"/>
        </w:rPr>
        <w:t>communes et les CPAS. Ce type de mécanisme devrait être étendu aux autres niveaux de pouvoirs belges.</w:t>
      </w:r>
    </w:p>
    <w:p w14:paraId="5F46D299" w14:textId="12572D8F" w:rsidR="00500DF7" w:rsidRPr="00441714" w:rsidRDefault="00500DF7" w:rsidP="00500DF7">
      <w:pPr>
        <w:spacing w:after="160" w:line="259" w:lineRule="auto"/>
        <w:jc w:val="both"/>
        <w:rPr>
          <w:rFonts w:asciiTheme="minorHAnsi" w:hAnsiTheme="minorHAnsi" w:cstheme="minorHAnsi"/>
        </w:rPr>
      </w:pPr>
      <w:r w:rsidRPr="00441714">
        <w:rPr>
          <w:rFonts w:asciiTheme="minorHAnsi" w:hAnsiTheme="minorHAnsi" w:cstheme="minorHAnsi"/>
        </w:rPr>
        <w:t xml:space="preserve">Nous visons également à ce que les </w:t>
      </w:r>
      <w:r w:rsidRPr="00441714">
        <w:rPr>
          <w:rFonts w:asciiTheme="minorHAnsi" w:hAnsiTheme="minorHAnsi" w:cstheme="minorHAnsi"/>
          <w:b/>
          <w:bCs/>
        </w:rPr>
        <w:t>employeurs locaux</w:t>
      </w:r>
      <w:r w:rsidRPr="00441714">
        <w:rPr>
          <w:rFonts w:asciiTheme="minorHAnsi" w:hAnsiTheme="minorHAnsi" w:cstheme="minorHAnsi"/>
        </w:rPr>
        <w:t xml:space="preserve"> siègent pleinement sur le banc des employeurs des négociations sociales les concernant (en particulier en ce qui concerne le personnel dont les statuts sont de compétence fédérale), et ce, par l’entremise bien entendu de l’UVCW ou des UVC lorsque c’est fédéral.</w:t>
      </w:r>
    </w:p>
    <w:p w14:paraId="0EC3AB63" w14:textId="73FCFA1D" w:rsidR="00B5738E" w:rsidRPr="00441714" w:rsidRDefault="00A61C12" w:rsidP="00C51979">
      <w:pPr>
        <w:spacing w:after="160" w:line="259" w:lineRule="auto"/>
        <w:jc w:val="both"/>
        <w:rPr>
          <w:rFonts w:asciiTheme="minorHAnsi" w:hAnsiTheme="minorHAnsi" w:cstheme="minorHAnsi"/>
        </w:rPr>
      </w:pPr>
      <w:r w:rsidRPr="00441714">
        <w:rPr>
          <w:rFonts w:asciiTheme="minorHAnsi" w:hAnsiTheme="minorHAnsi" w:cstheme="minorHAnsi"/>
        </w:rPr>
        <w:t xml:space="preserve">Par ailleurs, nous </w:t>
      </w:r>
      <w:r w:rsidR="00500DF7" w:rsidRPr="00441714">
        <w:rPr>
          <w:rFonts w:asciiTheme="minorHAnsi" w:hAnsiTheme="minorHAnsi" w:cstheme="minorHAnsi"/>
        </w:rPr>
        <w:t xml:space="preserve">souhaitons </w:t>
      </w:r>
      <w:r w:rsidRPr="00441714">
        <w:rPr>
          <w:rFonts w:asciiTheme="minorHAnsi" w:hAnsiTheme="minorHAnsi" w:cstheme="minorHAnsi"/>
        </w:rPr>
        <w:t xml:space="preserve">être </w:t>
      </w:r>
      <w:r w:rsidRPr="00441714">
        <w:rPr>
          <w:rFonts w:asciiTheme="minorHAnsi" w:hAnsiTheme="minorHAnsi" w:cstheme="minorHAnsi"/>
          <w:b/>
          <w:bCs/>
        </w:rPr>
        <w:t>davantage ambitieux et viser la co-construction</w:t>
      </w:r>
      <w:r w:rsidR="008B493C" w:rsidRPr="00441714">
        <w:rPr>
          <w:rFonts w:asciiTheme="minorHAnsi" w:hAnsiTheme="minorHAnsi" w:cstheme="minorHAnsi"/>
          <w:b/>
          <w:bCs/>
        </w:rPr>
        <w:t xml:space="preserve"> en amont des projets de réglementation</w:t>
      </w:r>
      <w:r w:rsidR="009B0DC0" w:rsidRPr="00441714">
        <w:rPr>
          <w:rFonts w:asciiTheme="minorHAnsi" w:hAnsiTheme="minorHAnsi" w:cstheme="minorHAnsi"/>
          <w:b/>
          <w:bCs/>
        </w:rPr>
        <w:t>s</w:t>
      </w:r>
      <w:r w:rsidR="009B0DC0" w:rsidRPr="00441714">
        <w:rPr>
          <w:rFonts w:asciiTheme="minorHAnsi" w:hAnsiTheme="minorHAnsi" w:cstheme="minorHAnsi"/>
        </w:rPr>
        <w:t>, ce qui</w:t>
      </w:r>
      <w:r w:rsidR="008B493C" w:rsidRPr="00441714">
        <w:rPr>
          <w:rFonts w:asciiTheme="minorHAnsi" w:hAnsiTheme="minorHAnsi" w:cstheme="minorHAnsi"/>
        </w:rPr>
        <w:t xml:space="preserve"> permet aux pouvoirs locaux de dialoguer sur un projet avec l’autorité supérieure </w:t>
      </w:r>
      <w:r w:rsidR="00D10522" w:rsidRPr="00441714">
        <w:rPr>
          <w:rFonts w:asciiTheme="minorHAnsi" w:hAnsiTheme="minorHAnsi" w:cstheme="minorHAnsi"/>
        </w:rPr>
        <w:t>dès</w:t>
      </w:r>
      <w:r w:rsidR="009B0DC0" w:rsidRPr="00441714">
        <w:rPr>
          <w:rFonts w:asciiTheme="minorHAnsi" w:hAnsiTheme="minorHAnsi" w:cstheme="minorHAnsi"/>
        </w:rPr>
        <w:t xml:space="preserve"> sa genèse</w:t>
      </w:r>
      <w:r w:rsidR="00DB12A7" w:rsidRPr="00441714">
        <w:rPr>
          <w:rFonts w:asciiTheme="minorHAnsi" w:hAnsiTheme="minorHAnsi" w:cstheme="minorHAnsi"/>
        </w:rPr>
        <w:t>. L’UVCW (et les 2 autres UVC dans le cadre fédéral) sont toujours à la disposition des autorités supérieures (gouvernements et administrations</w:t>
      </w:r>
      <w:r w:rsidR="00C56AF1" w:rsidRPr="00441714">
        <w:rPr>
          <w:rFonts w:asciiTheme="minorHAnsi" w:hAnsiTheme="minorHAnsi" w:cstheme="minorHAnsi"/>
        </w:rPr>
        <w:t xml:space="preserve">) pour intégrer des </w:t>
      </w:r>
      <w:r w:rsidR="00C56AF1" w:rsidRPr="00441714">
        <w:rPr>
          <w:rFonts w:asciiTheme="minorHAnsi" w:hAnsiTheme="minorHAnsi" w:cstheme="minorHAnsi"/>
          <w:b/>
          <w:bCs/>
        </w:rPr>
        <w:t>groupes de travail</w:t>
      </w:r>
      <w:r w:rsidR="0084444A" w:rsidRPr="00441714">
        <w:rPr>
          <w:rFonts w:asciiTheme="minorHAnsi" w:hAnsiTheme="minorHAnsi" w:cstheme="minorHAnsi"/>
        </w:rPr>
        <w:t xml:space="preserve"> </w:t>
      </w:r>
      <w:r w:rsidR="007104B4">
        <w:rPr>
          <w:rFonts w:asciiTheme="minorHAnsi" w:hAnsiTheme="minorHAnsi" w:cstheme="minorHAnsi"/>
        </w:rPr>
        <w:t>et autres,</w:t>
      </w:r>
      <w:r w:rsidR="0084444A" w:rsidRPr="00441714">
        <w:rPr>
          <w:rFonts w:asciiTheme="minorHAnsi" w:hAnsiTheme="minorHAnsi" w:cstheme="minorHAnsi"/>
        </w:rPr>
        <w:t xml:space="preserve"> structurés pour préparer le terrain de réformes</w:t>
      </w:r>
      <w:r w:rsidR="00C35E3D" w:rsidRPr="00441714">
        <w:rPr>
          <w:rFonts w:asciiTheme="minorHAnsi" w:hAnsiTheme="minorHAnsi" w:cstheme="minorHAnsi"/>
        </w:rPr>
        <w:t xml:space="preserve"> qui pourront ainsi s’exprimer plus harmonieusement sur le terrain.</w:t>
      </w:r>
    </w:p>
    <w:p w14:paraId="41F65360" w14:textId="382DD130" w:rsidR="00500DF7" w:rsidRPr="00441714" w:rsidRDefault="00500DF7" w:rsidP="00500DF7">
      <w:pPr>
        <w:spacing w:after="160" w:line="259" w:lineRule="auto"/>
        <w:jc w:val="both"/>
        <w:rPr>
          <w:rFonts w:asciiTheme="minorHAnsi" w:hAnsiTheme="minorHAnsi" w:cstheme="minorHAnsi"/>
          <w:b/>
          <w:bCs/>
        </w:rPr>
      </w:pPr>
      <w:r w:rsidRPr="00441714">
        <w:rPr>
          <w:rFonts w:asciiTheme="minorHAnsi" w:hAnsiTheme="minorHAnsi" w:cstheme="minorHAnsi"/>
          <w:b/>
          <w:bCs/>
          <w:u w:val="single"/>
        </w:rPr>
        <w:lastRenderedPageBreak/>
        <w:t>Exemple</w:t>
      </w:r>
      <w:r w:rsidR="00DA5754">
        <w:rPr>
          <w:rFonts w:asciiTheme="minorHAnsi" w:hAnsiTheme="minorHAnsi" w:cstheme="minorHAnsi"/>
        </w:rPr>
        <w:t> : la</w:t>
      </w:r>
      <w:r w:rsidRPr="00441714">
        <w:rPr>
          <w:rFonts w:asciiTheme="minorHAnsi" w:hAnsiTheme="minorHAnsi" w:cstheme="minorHAnsi"/>
        </w:rPr>
        <w:t xml:space="preserve"> demande </w:t>
      </w:r>
      <w:r w:rsidR="00DA5754">
        <w:rPr>
          <w:rFonts w:asciiTheme="minorHAnsi" w:hAnsiTheme="minorHAnsi" w:cstheme="minorHAnsi"/>
        </w:rPr>
        <w:t xml:space="preserve">de l’UVCW </w:t>
      </w:r>
      <w:r w:rsidRPr="00441714">
        <w:rPr>
          <w:rFonts w:asciiTheme="minorHAnsi" w:hAnsiTheme="minorHAnsi" w:cstheme="minorHAnsi"/>
        </w:rPr>
        <w:t>à la Wallonie d</w:t>
      </w:r>
      <w:r w:rsidR="00DA5754">
        <w:rPr>
          <w:rFonts w:asciiTheme="minorHAnsi" w:hAnsiTheme="minorHAnsi" w:cstheme="minorHAnsi"/>
        </w:rPr>
        <w:t>’un</w:t>
      </w:r>
      <w:r w:rsidRPr="00441714">
        <w:rPr>
          <w:rFonts w:asciiTheme="minorHAnsi" w:eastAsia="Arial" w:hAnsiTheme="minorHAnsi" w:cstheme="minorHAnsi"/>
          <w:lang w:val="fr"/>
        </w:rPr>
        <w:t xml:space="preserve"> </w:t>
      </w:r>
      <w:r w:rsidRPr="00441714">
        <w:rPr>
          <w:rFonts w:asciiTheme="minorHAnsi" w:eastAsia="Arial" w:hAnsiTheme="minorHAnsi" w:cstheme="minorHAnsi"/>
          <w:b/>
          <w:bCs/>
          <w:lang w:val="fr"/>
        </w:rPr>
        <w:t xml:space="preserve">pacte de collaboration étroite </w:t>
      </w:r>
      <w:r w:rsidRPr="00441714">
        <w:rPr>
          <w:rFonts w:asciiTheme="minorHAnsi" w:eastAsia="Arial" w:hAnsiTheme="minorHAnsi" w:cstheme="minorHAnsi"/>
          <w:lang w:val="fr"/>
        </w:rPr>
        <w:t xml:space="preserve">entre pouvoirs locaux et autorités régionales </w:t>
      </w:r>
      <w:r w:rsidR="00F54BEB">
        <w:rPr>
          <w:rFonts w:asciiTheme="minorHAnsi" w:eastAsia="Arial" w:hAnsiTheme="minorHAnsi" w:cstheme="minorHAnsi"/>
          <w:lang w:val="fr"/>
        </w:rPr>
        <w:t>pour concrétiser l</w:t>
      </w:r>
      <w:r w:rsidRPr="00441714">
        <w:rPr>
          <w:rFonts w:asciiTheme="minorHAnsi" w:eastAsia="Arial" w:hAnsiTheme="minorHAnsi" w:cstheme="minorHAnsi"/>
          <w:lang w:val="fr"/>
        </w:rPr>
        <w:t xml:space="preserve">es éléments nécessaires </w:t>
      </w:r>
      <w:r w:rsidRPr="00441714">
        <w:rPr>
          <w:rFonts w:asciiTheme="minorHAnsi" w:eastAsia="Arial" w:hAnsiTheme="minorHAnsi" w:cstheme="minorHAnsi"/>
          <w:b/>
          <w:bCs/>
          <w:lang w:val="fr"/>
        </w:rPr>
        <w:t xml:space="preserve">à la transition climatique. </w:t>
      </w:r>
    </w:p>
    <w:p w14:paraId="597CE165" w14:textId="1FE2527B" w:rsidR="005C50E3" w:rsidRPr="00441714" w:rsidRDefault="00500DF7" w:rsidP="00500DF7">
      <w:pPr>
        <w:jc w:val="both"/>
        <w:rPr>
          <w:rFonts w:asciiTheme="minorHAnsi" w:eastAsia="Arial" w:hAnsiTheme="minorHAnsi" w:cstheme="minorHAnsi"/>
          <w:lang w:val="fr"/>
        </w:rPr>
      </w:pPr>
      <w:r w:rsidRPr="00441714">
        <w:rPr>
          <w:rFonts w:asciiTheme="minorHAnsi" w:eastAsia="Arial" w:hAnsiTheme="minorHAnsi" w:cstheme="minorHAnsi"/>
          <w:lang w:val="fr"/>
        </w:rPr>
        <w:t xml:space="preserve">Sur ces questions, la Région doit impérativement assurer la </w:t>
      </w:r>
      <w:r w:rsidRPr="00441714">
        <w:rPr>
          <w:rFonts w:asciiTheme="minorHAnsi" w:eastAsia="Arial" w:hAnsiTheme="minorHAnsi" w:cstheme="minorHAnsi"/>
          <w:b/>
          <w:bCs/>
          <w:lang w:val="fr"/>
        </w:rPr>
        <w:t>transversalité</w:t>
      </w:r>
      <w:r w:rsidRPr="00441714">
        <w:rPr>
          <w:rFonts w:asciiTheme="minorHAnsi" w:eastAsia="Arial" w:hAnsiTheme="minorHAnsi" w:cstheme="minorHAnsi"/>
          <w:lang w:val="fr"/>
        </w:rPr>
        <w:t xml:space="preserve"> entre tous ses ministres et toutes ses directions administratives, ce qui doit permettre aux Pouvoirs locaux (communes et CPAS avec leur PST ; Intercommunales et SLSP avec leurs plans stratégiques)  d’y voir clair dans  la cohérence </w:t>
      </w:r>
      <w:r w:rsidR="00413D6F">
        <w:rPr>
          <w:rFonts w:asciiTheme="minorHAnsi" w:eastAsia="Arial" w:hAnsiTheme="minorHAnsi" w:cstheme="minorHAnsi"/>
          <w:lang w:val="fr"/>
        </w:rPr>
        <w:t>entre</w:t>
      </w:r>
      <w:r w:rsidRPr="00441714">
        <w:rPr>
          <w:rFonts w:asciiTheme="minorHAnsi" w:eastAsia="Arial" w:hAnsiTheme="minorHAnsi" w:cstheme="minorHAnsi"/>
          <w:lang w:val="fr"/>
        </w:rPr>
        <w:t xml:space="preserve"> leur politique, leurs objectifs et actions </w:t>
      </w:r>
      <w:r w:rsidR="00886220">
        <w:rPr>
          <w:rFonts w:asciiTheme="minorHAnsi" w:eastAsia="Arial" w:hAnsiTheme="minorHAnsi" w:cstheme="minorHAnsi"/>
          <w:lang w:val="fr"/>
        </w:rPr>
        <w:t>et ceux</w:t>
      </w:r>
      <w:r w:rsidRPr="00441714">
        <w:rPr>
          <w:rFonts w:asciiTheme="minorHAnsi" w:eastAsia="Arial" w:hAnsiTheme="minorHAnsi" w:cstheme="minorHAnsi"/>
          <w:lang w:val="fr"/>
        </w:rPr>
        <w:t xml:space="preserve"> de la Région, l</w:t>
      </w:r>
      <w:r w:rsidR="00886220">
        <w:rPr>
          <w:rFonts w:asciiTheme="minorHAnsi" w:eastAsia="Arial" w:hAnsiTheme="minorHAnsi" w:cstheme="minorHAnsi"/>
          <w:lang w:val="fr"/>
        </w:rPr>
        <w:t>esquels</w:t>
      </w:r>
      <w:r w:rsidRPr="00441714">
        <w:rPr>
          <w:rFonts w:asciiTheme="minorHAnsi" w:eastAsia="Arial" w:hAnsiTheme="minorHAnsi" w:cstheme="minorHAnsi"/>
          <w:lang w:val="fr"/>
        </w:rPr>
        <w:t xml:space="preserve"> devr</w:t>
      </w:r>
      <w:r w:rsidR="00886220">
        <w:rPr>
          <w:rFonts w:asciiTheme="minorHAnsi" w:eastAsia="Arial" w:hAnsiTheme="minorHAnsi" w:cstheme="minorHAnsi"/>
          <w:lang w:val="fr"/>
        </w:rPr>
        <w:t>ont</w:t>
      </w:r>
      <w:r w:rsidRPr="00441714">
        <w:rPr>
          <w:rFonts w:asciiTheme="minorHAnsi" w:eastAsia="Arial" w:hAnsiTheme="minorHAnsi" w:cstheme="minorHAnsi"/>
          <w:lang w:val="fr"/>
        </w:rPr>
        <w:t xml:space="preserve"> s’inscrire de manière univoque et transversale dans le cadre des </w:t>
      </w:r>
      <w:r w:rsidRPr="00886220">
        <w:rPr>
          <w:rFonts w:asciiTheme="minorHAnsi" w:eastAsia="Arial" w:hAnsiTheme="minorHAnsi" w:cstheme="minorHAnsi"/>
          <w:i/>
          <w:iCs/>
          <w:lang w:val="fr"/>
        </w:rPr>
        <w:t>Objectifs de Développement durable</w:t>
      </w:r>
      <w:r w:rsidRPr="00441714">
        <w:rPr>
          <w:rFonts w:asciiTheme="minorHAnsi" w:eastAsia="Arial" w:hAnsiTheme="minorHAnsi" w:cstheme="minorHAnsi"/>
          <w:lang w:val="fr"/>
        </w:rPr>
        <w:t xml:space="preserve"> (ODD) fixés par les Nations Unies. </w:t>
      </w:r>
    </w:p>
    <w:p w14:paraId="44E45300" w14:textId="77777777" w:rsidR="00500DF7" w:rsidRPr="00441714" w:rsidRDefault="00500DF7" w:rsidP="00500DF7">
      <w:pPr>
        <w:jc w:val="both"/>
        <w:rPr>
          <w:rFonts w:asciiTheme="minorHAnsi" w:eastAsia="Arial" w:hAnsiTheme="minorHAnsi" w:cstheme="minorHAnsi"/>
          <w:lang w:val="fr"/>
        </w:rPr>
      </w:pPr>
    </w:p>
    <w:p w14:paraId="77772DDA" w14:textId="5060A02D" w:rsidR="00815EE7" w:rsidRPr="00441714" w:rsidRDefault="00453937" w:rsidP="0070451E">
      <w:pPr>
        <w:shd w:val="clear" w:color="auto" w:fill="D0CECE" w:themeFill="background2" w:themeFillShade="E6"/>
        <w:spacing w:after="160" w:line="259" w:lineRule="auto"/>
        <w:jc w:val="both"/>
        <w:rPr>
          <w:rFonts w:asciiTheme="minorHAnsi" w:hAnsiTheme="minorHAnsi" w:cstheme="minorHAnsi"/>
          <w:b/>
          <w:bCs/>
          <w:caps/>
        </w:rPr>
      </w:pPr>
      <w:r>
        <w:rPr>
          <w:rFonts w:asciiTheme="minorHAnsi" w:hAnsiTheme="minorHAnsi" w:cstheme="minorHAnsi"/>
          <w:b/>
          <w:bCs/>
        </w:rPr>
        <w:t>2</w:t>
      </w:r>
      <w:r w:rsidRPr="00453937">
        <w:rPr>
          <w:rFonts w:asciiTheme="minorHAnsi" w:hAnsiTheme="minorHAnsi" w:cstheme="minorHAnsi"/>
          <w:b/>
          <w:bCs/>
          <w:vertAlign w:val="superscript"/>
        </w:rPr>
        <w:t>e</w:t>
      </w:r>
      <w:r>
        <w:rPr>
          <w:rFonts w:asciiTheme="minorHAnsi" w:hAnsiTheme="minorHAnsi" w:cstheme="minorHAnsi"/>
          <w:b/>
          <w:bCs/>
        </w:rPr>
        <w:t xml:space="preserve"> REVENDICATION : </w:t>
      </w:r>
      <w:r w:rsidR="003F31AD" w:rsidRPr="00441714">
        <w:rPr>
          <w:rFonts w:asciiTheme="minorHAnsi" w:hAnsiTheme="minorHAnsi" w:cstheme="minorHAnsi"/>
          <w:b/>
          <w:bCs/>
        </w:rPr>
        <w:t>R</w:t>
      </w:r>
      <w:r w:rsidR="00815EE7" w:rsidRPr="00441714">
        <w:rPr>
          <w:rFonts w:asciiTheme="minorHAnsi" w:hAnsiTheme="minorHAnsi" w:cstheme="minorHAnsi"/>
          <w:b/>
          <w:bCs/>
          <w:caps/>
        </w:rPr>
        <w:t>enforce</w:t>
      </w:r>
      <w:r w:rsidR="003F31AD" w:rsidRPr="00441714">
        <w:rPr>
          <w:rFonts w:asciiTheme="minorHAnsi" w:hAnsiTheme="minorHAnsi" w:cstheme="minorHAnsi"/>
          <w:b/>
          <w:bCs/>
          <w:caps/>
        </w:rPr>
        <w:t>R</w:t>
      </w:r>
      <w:r w:rsidR="00815EE7" w:rsidRPr="00441714">
        <w:rPr>
          <w:rFonts w:asciiTheme="minorHAnsi" w:hAnsiTheme="minorHAnsi" w:cstheme="minorHAnsi"/>
          <w:b/>
          <w:bCs/>
          <w:caps/>
        </w:rPr>
        <w:t xml:space="preserve"> la gouvernance des pouvoirs locaux</w:t>
      </w:r>
      <w:r w:rsidR="00450DB5" w:rsidRPr="00441714">
        <w:rPr>
          <w:rFonts w:asciiTheme="minorHAnsi" w:hAnsiTheme="minorHAnsi" w:cstheme="minorHAnsi"/>
          <w:b/>
          <w:bCs/>
          <w:caps/>
        </w:rPr>
        <w:t> </w:t>
      </w:r>
      <w:r w:rsidR="00C840A2" w:rsidRPr="00441714">
        <w:rPr>
          <w:rFonts w:asciiTheme="minorHAnsi" w:hAnsiTheme="minorHAnsi" w:cstheme="minorHAnsi"/>
          <w:b/>
          <w:bCs/>
          <w:caps/>
        </w:rPr>
        <w:t>ET</w:t>
      </w:r>
      <w:r w:rsidR="00450DB5" w:rsidRPr="00441714">
        <w:rPr>
          <w:rFonts w:asciiTheme="minorHAnsi" w:hAnsiTheme="minorHAnsi" w:cstheme="minorHAnsi"/>
          <w:b/>
          <w:bCs/>
          <w:caps/>
        </w:rPr>
        <w:t xml:space="preserve"> SOUT</w:t>
      </w:r>
      <w:r w:rsidR="00C840A2" w:rsidRPr="00441714">
        <w:rPr>
          <w:rFonts w:asciiTheme="minorHAnsi" w:hAnsiTheme="minorHAnsi" w:cstheme="minorHAnsi"/>
          <w:b/>
          <w:bCs/>
          <w:caps/>
        </w:rPr>
        <w:t>ENIR LES</w:t>
      </w:r>
      <w:r w:rsidR="00450DB5" w:rsidRPr="00441714">
        <w:rPr>
          <w:rFonts w:asciiTheme="minorHAnsi" w:hAnsiTheme="minorHAnsi" w:cstheme="minorHAnsi"/>
          <w:b/>
          <w:bCs/>
          <w:caps/>
        </w:rPr>
        <w:t xml:space="preserve"> ELUS ET LA </w:t>
      </w:r>
      <w:r w:rsidR="00C840A2" w:rsidRPr="00441714">
        <w:rPr>
          <w:rFonts w:asciiTheme="minorHAnsi" w:hAnsiTheme="minorHAnsi" w:cstheme="minorHAnsi"/>
          <w:b/>
          <w:bCs/>
          <w:caps/>
        </w:rPr>
        <w:t xml:space="preserve">DEMARCHE </w:t>
      </w:r>
      <w:r w:rsidR="00450DB5" w:rsidRPr="00441714">
        <w:rPr>
          <w:rFonts w:asciiTheme="minorHAnsi" w:hAnsiTheme="minorHAnsi" w:cstheme="minorHAnsi"/>
          <w:b/>
          <w:bCs/>
          <w:caps/>
        </w:rPr>
        <w:t>CITOYENNE</w:t>
      </w:r>
    </w:p>
    <w:p w14:paraId="0A8676C2" w14:textId="6E212F54" w:rsidR="001947CE" w:rsidRPr="00441714" w:rsidRDefault="001947CE" w:rsidP="00D10522">
      <w:pPr>
        <w:spacing w:after="160" w:line="259" w:lineRule="auto"/>
        <w:jc w:val="both"/>
        <w:rPr>
          <w:rFonts w:asciiTheme="minorHAnsi" w:hAnsiTheme="minorHAnsi" w:cstheme="minorHAnsi"/>
        </w:rPr>
      </w:pPr>
      <w:r w:rsidRPr="00441714">
        <w:rPr>
          <w:rFonts w:asciiTheme="minorHAnsi" w:hAnsiTheme="minorHAnsi" w:cstheme="minorHAnsi"/>
        </w:rPr>
        <w:t>L’U</w:t>
      </w:r>
      <w:r w:rsidR="00453937">
        <w:rPr>
          <w:rFonts w:asciiTheme="minorHAnsi" w:hAnsiTheme="minorHAnsi" w:cstheme="minorHAnsi"/>
        </w:rPr>
        <w:t>VCW</w:t>
      </w:r>
      <w:r w:rsidRPr="00441714">
        <w:rPr>
          <w:rFonts w:asciiTheme="minorHAnsi" w:hAnsiTheme="minorHAnsi" w:cstheme="minorHAnsi"/>
        </w:rPr>
        <w:t xml:space="preserve"> demande instamment aux autorités supérieures :</w:t>
      </w:r>
    </w:p>
    <w:p w14:paraId="754297AB" w14:textId="41FBD31B" w:rsidR="001947CE" w:rsidRPr="00441714" w:rsidRDefault="00CD5AD5" w:rsidP="001947CE">
      <w:pPr>
        <w:pStyle w:val="Paragraphedeliste"/>
        <w:numPr>
          <w:ilvl w:val="0"/>
          <w:numId w:val="2"/>
        </w:numPr>
        <w:spacing w:after="160" w:line="259" w:lineRule="auto"/>
        <w:jc w:val="both"/>
        <w:rPr>
          <w:rFonts w:asciiTheme="minorHAnsi" w:hAnsiTheme="minorHAnsi" w:cstheme="minorHAnsi"/>
        </w:rPr>
      </w:pPr>
      <w:r w:rsidRPr="00441714">
        <w:rPr>
          <w:rFonts w:asciiTheme="minorHAnsi" w:hAnsiTheme="minorHAnsi" w:cstheme="minorHAnsi"/>
          <w:b/>
          <w:bCs/>
        </w:rPr>
        <w:t>D</w:t>
      </w:r>
      <w:r w:rsidR="001947CE" w:rsidRPr="00441714">
        <w:rPr>
          <w:rFonts w:asciiTheme="minorHAnsi" w:hAnsiTheme="minorHAnsi" w:cstheme="minorHAnsi"/>
          <w:b/>
          <w:bCs/>
        </w:rPr>
        <w:t>e soutenir l’engagement des élus locaux et leur motivation à le rester</w:t>
      </w:r>
      <w:r w:rsidR="001947CE" w:rsidRPr="00441714">
        <w:rPr>
          <w:rFonts w:asciiTheme="minorHAnsi" w:hAnsiTheme="minorHAnsi" w:cstheme="minorHAnsi"/>
        </w:rPr>
        <w:t xml:space="preserve"> (cf</w:t>
      </w:r>
      <w:r w:rsidR="00453937">
        <w:rPr>
          <w:rFonts w:asciiTheme="minorHAnsi" w:hAnsiTheme="minorHAnsi" w:cstheme="minorHAnsi"/>
        </w:rPr>
        <w:t>.</w:t>
      </w:r>
      <w:r w:rsidR="001947CE" w:rsidRPr="00441714">
        <w:rPr>
          <w:rFonts w:asciiTheme="minorHAnsi" w:hAnsiTheme="minorHAnsi" w:cstheme="minorHAnsi"/>
        </w:rPr>
        <w:t xml:space="preserve"> les résultats de notre enquête sur le « blues » des élus</w:t>
      </w:r>
      <w:r w:rsidR="00453937">
        <w:rPr>
          <w:rFonts w:asciiTheme="minorHAnsi" w:hAnsiTheme="minorHAnsi" w:cstheme="minorHAnsi"/>
        </w:rPr>
        <w:t>)</w:t>
      </w:r>
      <w:r w:rsidR="001947CE" w:rsidRPr="00441714">
        <w:rPr>
          <w:rStyle w:val="Appelnotedebasdep"/>
          <w:rFonts w:asciiTheme="minorHAnsi" w:hAnsiTheme="minorHAnsi" w:cstheme="minorHAnsi"/>
        </w:rPr>
        <w:footnoteReference w:id="7"/>
      </w:r>
      <w:r w:rsidR="001947CE" w:rsidRPr="00441714">
        <w:rPr>
          <w:rFonts w:asciiTheme="minorHAnsi" w:hAnsiTheme="minorHAnsi" w:cstheme="minorHAnsi"/>
        </w:rPr>
        <w:t> :</w:t>
      </w:r>
    </w:p>
    <w:p w14:paraId="15ED2089" w14:textId="312FCBF3" w:rsidR="001947CE" w:rsidRPr="00441714" w:rsidRDefault="001947CE" w:rsidP="001947CE">
      <w:pPr>
        <w:pStyle w:val="Paragraphedeliste"/>
        <w:numPr>
          <w:ilvl w:val="1"/>
          <w:numId w:val="2"/>
        </w:numPr>
        <w:spacing w:after="160" w:line="259" w:lineRule="auto"/>
        <w:jc w:val="both"/>
        <w:rPr>
          <w:rFonts w:asciiTheme="minorHAnsi" w:hAnsiTheme="minorHAnsi" w:cstheme="minorHAnsi"/>
        </w:rPr>
      </w:pPr>
      <w:proofErr w:type="gramStart"/>
      <w:r w:rsidRPr="00441714">
        <w:rPr>
          <w:rFonts w:asciiTheme="minorHAnsi" w:hAnsiTheme="minorHAnsi" w:cstheme="minorHAnsi"/>
        </w:rPr>
        <w:t>en</w:t>
      </w:r>
      <w:proofErr w:type="gramEnd"/>
      <w:r w:rsidRPr="00441714">
        <w:rPr>
          <w:rFonts w:asciiTheme="minorHAnsi" w:hAnsiTheme="minorHAnsi" w:cstheme="minorHAnsi"/>
        </w:rPr>
        <w:t xml:space="preserve"> les défendant contre les</w:t>
      </w:r>
      <w:r w:rsidR="00815EE7" w:rsidRPr="00441714">
        <w:rPr>
          <w:rFonts w:asciiTheme="minorHAnsi" w:hAnsiTheme="minorHAnsi" w:cstheme="minorHAnsi"/>
        </w:rPr>
        <w:t xml:space="preserve"> agressions </w:t>
      </w:r>
      <w:r w:rsidRPr="00441714">
        <w:rPr>
          <w:rFonts w:asciiTheme="minorHAnsi" w:hAnsiTheme="minorHAnsi" w:cstheme="minorHAnsi"/>
        </w:rPr>
        <w:t>de toute nature</w:t>
      </w:r>
      <w:r w:rsidR="0023305E">
        <w:rPr>
          <w:rFonts w:asciiTheme="minorHAnsi" w:hAnsiTheme="minorHAnsi" w:cstheme="minorHAnsi"/>
        </w:rPr>
        <w:t>,</w:t>
      </w:r>
      <w:r w:rsidRPr="00441714">
        <w:rPr>
          <w:rFonts w:asciiTheme="minorHAnsi" w:hAnsiTheme="minorHAnsi" w:cstheme="minorHAnsi"/>
        </w:rPr>
        <w:t xml:space="preserve"> et notamment </w:t>
      </w:r>
      <w:r w:rsidR="00453937">
        <w:rPr>
          <w:rFonts w:asciiTheme="minorHAnsi" w:hAnsiTheme="minorHAnsi" w:cstheme="minorHAnsi"/>
        </w:rPr>
        <w:t>sur le</w:t>
      </w:r>
      <w:r w:rsidRPr="00441714">
        <w:rPr>
          <w:rFonts w:asciiTheme="minorHAnsi" w:hAnsiTheme="minorHAnsi" w:cstheme="minorHAnsi"/>
        </w:rPr>
        <w:t>s r</w:t>
      </w:r>
      <w:r w:rsidR="00815EE7" w:rsidRPr="00441714">
        <w:rPr>
          <w:rFonts w:asciiTheme="minorHAnsi" w:hAnsiTheme="minorHAnsi" w:cstheme="minorHAnsi"/>
        </w:rPr>
        <w:t>éseaux sociaux</w:t>
      </w:r>
      <w:r w:rsidR="0023305E">
        <w:rPr>
          <w:rFonts w:asciiTheme="minorHAnsi" w:hAnsiTheme="minorHAnsi" w:cstheme="minorHAnsi"/>
        </w:rPr>
        <w:t>,</w:t>
      </w:r>
      <w:r w:rsidRPr="00441714">
        <w:rPr>
          <w:rFonts w:asciiTheme="minorHAnsi" w:hAnsiTheme="minorHAnsi" w:cstheme="minorHAnsi"/>
        </w:rPr>
        <w:t xml:space="preserve"> dont ils sont de plus en plus victimes</w:t>
      </w:r>
      <w:r w:rsidR="00453937">
        <w:rPr>
          <w:rFonts w:asciiTheme="minorHAnsi" w:hAnsiTheme="minorHAnsi" w:cstheme="minorHAnsi"/>
        </w:rPr>
        <w:t> ;</w:t>
      </w:r>
    </w:p>
    <w:p w14:paraId="0F40F3F7" w14:textId="77777777" w:rsidR="0070451E" w:rsidRPr="00441714" w:rsidRDefault="001947CE" w:rsidP="001947CE">
      <w:pPr>
        <w:pStyle w:val="Paragraphedeliste"/>
        <w:numPr>
          <w:ilvl w:val="1"/>
          <w:numId w:val="2"/>
        </w:numPr>
        <w:spacing w:after="160" w:line="259" w:lineRule="auto"/>
        <w:jc w:val="both"/>
        <w:rPr>
          <w:rFonts w:asciiTheme="minorHAnsi" w:hAnsiTheme="minorHAnsi" w:cstheme="minorHAnsi"/>
        </w:rPr>
      </w:pPr>
      <w:proofErr w:type="gramStart"/>
      <w:r w:rsidRPr="00441714">
        <w:rPr>
          <w:rFonts w:asciiTheme="minorHAnsi" w:hAnsiTheme="minorHAnsi" w:cstheme="minorHAnsi"/>
        </w:rPr>
        <w:t>en</w:t>
      </w:r>
      <w:proofErr w:type="gramEnd"/>
      <w:r w:rsidR="00815EE7" w:rsidRPr="00441714">
        <w:rPr>
          <w:rFonts w:asciiTheme="minorHAnsi" w:hAnsiTheme="minorHAnsi" w:cstheme="minorHAnsi"/>
        </w:rPr>
        <w:t xml:space="preserve"> revalorisa</w:t>
      </w:r>
      <w:r w:rsidRPr="00441714">
        <w:rPr>
          <w:rFonts w:asciiTheme="minorHAnsi" w:hAnsiTheme="minorHAnsi" w:cstheme="minorHAnsi"/>
        </w:rPr>
        <w:t>nt</w:t>
      </w:r>
      <w:r w:rsidR="00815EE7" w:rsidRPr="00441714">
        <w:rPr>
          <w:rFonts w:asciiTheme="minorHAnsi" w:hAnsiTheme="minorHAnsi" w:cstheme="minorHAnsi"/>
        </w:rPr>
        <w:t xml:space="preserve"> leur rôle e</w:t>
      </w:r>
      <w:r w:rsidRPr="00441714">
        <w:rPr>
          <w:rFonts w:asciiTheme="minorHAnsi" w:hAnsiTheme="minorHAnsi" w:cstheme="minorHAnsi"/>
        </w:rPr>
        <w:t>t</w:t>
      </w:r>
      <w:r w:rsidR="00815EE7" w:rsidRPr="00441714">
        <w:rPr>
          <w:rFonts w:asciiTheme="minorHAnsi" w:hAnsiTheme="minorHAnsi" w:cstheme="minorHAnsi"/>
        </w:rPr>
        <w:t xml:space="preserve"> leurs fonctions</w:t>
      </w:r>
      <w:r w:rsidR="0070451E" w:rsidRPr="00441714">
        <w:rPr>
          <w:rFonts w:asciiTheme="minorHAnsi" w:hAnsiTheme="minorHAnsi" w:cstheme="minorHAnsi"/>
        </w:rPr>
        <w:t> ;</w:t>
      </w:r>
    </w:p>
    <w:p w14:paraId="7CED4FB9" w14:textId="77777777" w:rsidR="0070451E" w:rsidRPr="00441714" w:rsidRDefault="0070451E" w:rsidP="0070451E">
      <w:pPr>
        <w:pStyle w:val="Paragraphedeliste"/>
        <w:spacing w:after="160" w:line="259" w:lineRule="auto"/>
        <w:ind w:left="1440"/>
        <w:jc w:val="both"/>
        <w:rPr>
          <w:rFonts w:asciiTheme="minorHAnsi" w:hAnsiTheme="minorHAnsi" w:cstheme="minorHAnsi"/>
        </w:rPr>
      </w:pPr>
    </w:p>
    <w:p w14:paraId="5459EDF6" w14:textId="6B2BB4CA" w:rsidR="0070451E" w:rsidRPr="00441714" w:rsidRDefault="00CD5AD5" w:rsidP="0070451E">
      <w:pPr>
        <w:pStyle w:val="Paragraphedeliste"/>
        <w:numPr>
          <w:ilvl w:val="0"/>
          <w:numId w:val="2"/>
        </w:numPr>
        <w:spacing w:after="160" w:line="259" w:lineRule="auto"/>
        <w:jc w:val="both"/>
        <w:rPr>
          <w:rFonts w:asciiTheme="minorHAnsi" w:hAnsiTheme="minorHAnsi" w:cstheme="minorHAnsi"/>
        </w:rPr>
      </w:pPr>
      <w:r w:rsidRPr="00441714">
        <w:rPr>
          <w:rFonts w:asciiTheme="minorHAnsi" w:hAnsiTheme="minorHAnsi" w:cstheme="minorHAnsi"/>
          <w:b/>
          <w:bCs/>
        </w:rPr>
        <w:t>D</w:t>
      </w:r>
      <w:r w:rsidR="0070451E" w:rsidRPr="00441714">
        <w:rPr>
          <w:rFonts w:asciiTheme="minorHAnsi" w:hAnsiTheme="minorHAnsi" w:cstheme="minorHAnsi"/>
          <w:b/>
          <w:bCs/>
        </w:rPr>
        <w:t>e dynamiser et renforcer une démocratie participative constructive</w:t>
      </w:r>
      <w:r w:rsidR="0070451E" w:rsidRPr="00441714">
        <w:rPr>
          <w:rFonts w:asciiTheme="minorHAnsi" w:hAnsiTheme="minorHAnsi" w:cstheme="minorHAnsi"/>
        </w:rPr>
        <w:t xml:space="preserve"> en soutenant financièrement :</w:t>
      </w:r>
    </w:p>
    <w:p w14:paraId="547856CC" w14:textId="2726F693" w:rsidR="0070451E" w:rsidRPr="00441714" w:rsidRDefault="00A01B6A" w:rsidP="0070451E">
      <w:pPr>
        <w:pStyle w:val="Paragraphedeliste"/>
        <w:numPr>
          <w:ilvl w:val="1"/>
          <w:numId w:val="2"/>
        </w:numPr>
        <w:spacing w:after="160" w:line="259" w:lineRule="auto"/>
        <w:jc w:val="both"/>
        <w:rPr>
          <w:rFonts w:asciiTheme="minorHAnsi" w:hAnsiTheme="minorHAnsi" w:cstheme="minorHAnsi"/>
        </w:rPr>
      </w:pPr>
      <w:r w:rsidRPr="00441714">
        <w:rPr>
          <w:rFonts w:asciiTheme="minorHAnsi" w:hAnsiTheme="minorHAnsi" w:cstheme="minorHAnsi"/>
        </w:rPr>
        <w:t>L</w:t>
      </w:r>
      <w:r w:rsidR="0070451E" w:rsidRPr="00441714">
        <w:rPr>
          <w:rFonts w:asciiTheme="minorHAnsi" w:hAnsiTheme="minorHAnsi" w:cstheme="minorHAnsi"/>
        </w:rPr>
        <w:t xml:space="preserve">es initiatives communales de cohésion sociétale pour renforcer la </w:t>
      </w:r>
      <w:r w:rsidR="0070451E" w:rsidRPr="00441714">
        <w:rPr>
          <w:rFonts w:asciiTheme="minorHAnsi" w:hAnsiTheme="minorHAnsi" w:cstheme="minorHAnsi"/>
          <w:b/>
          <w:bCs/>
        </w:rPr>
        <w:t>citoyenneté</w:t>
      </w:r>
      <w:r w:rsidR="0070451E" w:rsidRPr="00441714">
        <w:rPr>
          <w:rFonts w:asciiTheme="minorHAnsi" w:hAnsiTheme="minorHAnsi" w:cstheme="minorHAnsi"/>
        </w:rPr>
        <w:t xml:space="preserve"> (</w:t>
      </w:r>
      <w:r w:rsidR="0070451E" w:rsidRPr="0023305E">
        <w:rPr>
          <w:rFonts w:asciiTheme="minorHAnsi" w:hAnsiTheme="minorHAnsi" w:cstheme="minorHAnsi"/>
          <w:i/>
          <w:iCs/>
        </w:rPr>
        <w:t>refaire société</w:t>
      </w:r>
      <w:r w:rsidR="0070451E" w:rsidRPr="00441714">
        <w:rPr>
          <w:rFonts w:asciiTheme="minorHAnsi" w:hAnsiTheme="minorHAnsi" w:cstheme="minorHAnsi"/>
        </w:rPr>
        <w:t xml:space="preserve"> entre le citoyen et l’élu) ;</w:t>
      </w:r>
    </w:p>
    <w:p w14:paraId="40A47184" w14:textId="1CCE2A1D" w:rsidR="0070451E" w:rsidRPr="00441714" w:rsidRDefault="0070451E" w:rsidP="00450DB5">
      <w:pPr>
        <w:pStyle w:val="Paragraphedeliste"/>
        <w:numPr>
          <w:ilvl w:val="1"/>
          <w:numId w:val="2"/>
        </w:numPr>
        <w:spacing w:after="160" w:line="259" w:lineRule="auto"/>
        <w:jc w:val="both"/>
        <w:rPr>
          <w:rFonts w:asciiTheme="minorHAnsi" w:hAnsiTheme="minorHAnsi" w:cstheme="minorHAnsi"/>
        </w:rPr>
      </w:pPr>
      <w:r w:rsidRPr="00441714">
        <w:rPr>
          <w:rFonts w:asciiTheme="minorHAnsi" w:hAnsiTheme="minorHAnsi" w:cstheme="minorHAnsi"/>
        </w:rPr>
        <w:t>Les initiatives communale</w:t>
      </w:r>
      <w:r w:rsidR="00A01B6A" w:rsidRPr="00441714">
        <w:rPr>
          <w:rFonts w:asciiTheme="minorHAnsi" w:hAnsiTheme="minorHAnsi" w:cstheme="minorHAnsi"/>
        </w:rPr>
        <w:t>s</w:t>
      </w:r>
      <w:r w:rsidRPr="00441714">
        <w:rPr>
          <w:rFonts w:asciiTheme="minorHAnsi" w:hAnsiTheme="minorHAnsi" w:cstheme="minorHAnsi"/>
        </w:rPr>
        <w:t xml:space="preserve"> de </w:t>
      </w:r>
      <w:r w:rsidRPr="00441714">
        <w:rPr>
          <w:rFonts w:asciiTheme="minorHAnsi" w:hAnsiTheme="minorHAnsi" w:cstheme="minorHAnsi"/>
          <w:b/>
          <w:bCs/>
          <w:i/>
          <w:iCs/>
        </w:rPr>
        <w:t>communication</w:t>
      </w:r>
      <w:r w:rsidRPr="00441714">
        <w:rPr>
          <w:rFonts w:asciiTheme="minorHAnsi" w:hAnsiTheme="minorHAnsi" w:cstheme="minorHAnsi"/>
        </w:rPr>
        <w:t xml:space="preserve"> entre les élus et les forces vives de leurs territoires, ainsi que les </w:t>
      </w:r>
      <w:r w:rsidRPr="00441714">
        <w:rPr>
          <w:rFonts w:asciiTheme="minorHAnsi" w:hAnsiTheme="minorHAnsi" w:cstheme="minorHAnsi"/>
          <w:b/>
          <w:bCs/>
        </w:rPr>
        <w:t>démarches de démocratie participative</w:t>
      </w:r>
      <w:r w:rsidRPr="00441714">
        <w:rPr>
          <w:rFonts w:asciiTheme="minorHAnsi" w:hAnsiTheme="minorHAnsi" w:cstheme="minorHAnsi"/>
        </w:rPr>
        <w:t xml:space="preserve"> </w:t>
      </w:r>
      <w:r w:rsidR="00450DB5" w:rsidRPr="00441714">
        <w:rPr>
          <w:rFonts w:asciiTheme="minorHAnsi" w:hAnsiTheme="minorHAnsi" w:cstheme="minorHAnsi"/>
        </w:rPr>
        <w:t>fédératrices,</w:t>
      </w:r>
      <w:r w:rsidRPr="00441714">
        <w:rPr>
          <w:rFonts w:asciiTheme="minorHAnsi" w:hAnsiTheme="minorHAnsi" w:cstheme="minorHAnsi"/>
        </w:rPr>
        <w:t xml:space="preserve"> loin des dérives des réseaux sociaux. </w:t>
      </w:r>
    </w:p>
    <w:p w14:paraId="4918B46E" w14:textId="082BB164" w:rsidR="001947CE" w:rsidRPr="00441714" w:rsidRDefault="00815EE7" w:rsidP="0070451E">
      <w:pPr>
        <w:pStyle w:val="Paragraphedeliste"/>
        <w:spacing w:after="160" w:line="259" w:lineRule="auto"/>
        <w:ind w:left="1440"/>
        <w:jc w:val="both"/>
        <w:rPr>
          <w:rFonts w:asciiTheme="minorHAnsi" w:hAnsiTheme="minorHAnsi" w:cstheme="minorHAnsi"/>
        </w:rPr>
      </w:pPr>
      <w:r w:rsidRPr="00441714">
        <w:rPr>
          <w:rFonts w:asciiTheme="minorHAnsi" w:hAnsiTheme="minorHAnsi" w:cstheme="minorHAnsi"/>
        </w:rPr>
        <w:t> </w:t>
      </w:r>
    </w:p>
    <w:p w14:paraId="32A5940C" w14:textId="7BC9D933" w:rsidR="0070451E" w:rsidRPr="00441714" w:rsidRDefault="00CD5AD5" w:rsidP="0070451E">
      <w:pPr>
        <w:pStyle w:val="Paragraphedeliste"/>
        <w:numPr>
          <w:ilvl w:val="0"/>
          <w:numId w:val="2"/>
        </w:numPr>
        <w:spacing w:after="160" w:line="259" w:lineRule="auto"/>
        <w:jc w:val="both"/>
        <w:rPr>
          <w:rFonts w:asciiTheme="minorHAnsi" w:hAnsiTheme="minorHAnsi" w:cstheme="minorHAnsi"/>
        </w:rPr>
      </w:pPr>
      <w:r w:rsidRPr="00441714">
        <w:rPr>
          <w:rFonts w:asciiTheme="minorHAnsi" w:hAnsiTheme="minorHAnsi" w:cstheme="minorHAnsi"/>
          <w:b/>
          <w:bCs/>
        </w:rPr>
        <w:t>D</w:t>
      </w:r>
      <w:r w:rsidR="001947CE" w:rsidRPr="00441714">
        <w:rPr>
          <w:rFonts w:asciiTheme="minorHAnsi" w:hAnsiTheme="minorHAnsi" w:cstheme="minorHAnsi"/>
          <w:b/>
          <w:bCs/>
        </w:rPr>
        <w:t>’</w:t>
      </w:r>
      <w:r w:rsidR="00815EE7" w:rsidRPr="00441714">
        <w:rPr>
          <w:rFonts w:asciiTheme="minorHAnsi" w:hAnsiTheme="minorHAnsi" w:cstheme="minorHAnsi"/>
          <w:b/>
          <w:bCs/>
        </w:rPr>
        <w:t>assurer</w:t>
      </w:r>
      <w:r w:rsidR="0070451E" w:rsidRPr="00441714">
        <w:rPr>
          <w:rFonts w:asciiTheme="minorHAnsi" w:hAnsiTheme="minorHAnsi" w:cstheme="minorHAnsi"/>
          <w:b/>
          <w:bCs/>
        </w:rPr>
        <w:t xml:space="preserve"> (voire de rendre)</w:t>
      </w:r>
      <w:r w:rsidR="00815EE7" w:rsidRPr="00441714">
        <w:rPr>
          <w:rFonts w:asciiTheme="minorHAnsi" w:hAnsiTheme="minorHAnsi" w:cstheme="minorHAnsi"/>
        </w:rPr>
        <w:t xml:space="preserve"> </w:t>
      </w:r>
      <w:r w:rsidR="00815EE7" w:rsidRPr="00441714">
        <w:rPr>
          <w:rFonts w:asciiTheme="minorHAnsi" w:hAnsiTheme="minorHAnsi" w:cstheme="minorHAnsi"/>
          <w:b/>
          <w:bCs/>
        </w:rPr>
        <w:t>un contrôle</w:t>
      </w:r>
      <w:r w:rsidR="00450DB5" w:rsidRPr="00441714">
        <w:rPr>
          <w:rFonts w:asciiTheme="minorHAnsi" w:hAnsiTheme="minorHAnsi" w:cstheme="minorHAnsi"/>
          <w:b/>
          <w:bCs/>
        </w:rPr>
        <w:t xml:space="preserve"> efficient </w:t>
      </w:r>
      <w:r w:rsidR="00815EE7" w:rsidRPr="00441714">
        <w:rPr>
          <w:rFonts w:asciiTheme="minorHAnsi" w:hAnsiTheme="minorHAnsi" w:cstheme="minorHAnsi"/>
          <w:b/>
          <w:bCs/>
        </w:rPr>
        <w:t>des villes et communes sur les structures</w:t>
      </w:r>
      <w:r w:rsidR="00CB12F5">
        <w:rPr>
          <w:rFonts w:asciiTheme="minorHAnsi" w:hAnsiTheme="minorHAnsi" w:cstheme="minorHAnsi"/>
          <w:b/>
          <w:bCs/>
        </w:rPr>
        <w:t xml:space="preserve"> </w:t>
      </w:r>
      <w:r w:rsidR="00815EE7" w:rsidRPr="00441714">
        <w:rPr>
          <w:rFonts w:asciiTheme="minorHAnsi" w:hAnsiTheme="minorHAnsi" w:cstheme="minorHAnsi"/>
          <w:b/>
          <w:bCs/>
        </w:rPr>
        <w:t>para</w:t>
      </w:r>
      <w:r w:rsidR="00CB12F5">
        <w:rPr>
          <w:rFonts w:asciiTheme="minorHAnsi" w:hAnsiTheme="minorHAnsi" w:cstheme="minorHAnsi"/>
          <w:b/>
          <w:bCs/>
        </w:rPr>
        <w:t>-</w:t>
      </w:r>
      <w:r w:rsidR="00815EE7" w:rsidRPr="00441714">
        <w:rPr>
          <w:rFonts w:asciiTheme="minorHAnsi" w:hAnsiTheme="minorHAnsi" w:cstheme="minorHAnsi"/>
          <w:b/>
          <w:bCs/>
        </w:rPr>
        <w:t xml:space="preserve"> et </w:t>
      </w:r>
      <w:proofErr w:type="spellStart"/>
      <w:r w:rsidR="00815EE7" w:rsidRPr="00441714">
        <w:rPr>
          <w:rFonts w:asciiTheme="minorHAnsi" w:hAnsiTheme="minorHAnsi" w:cstheme="minorHAnsi"/>
          <w:b/>
          <w:bCs/>
        </w:rPr>
        <w:t>supracommunales</w:t>
      </w:r>
      <w:proofErr w:type="spellEnd"/>
      <w:r w:rsidR="00815EE7" w:rsidRPr="00441714">
        <w:rPr>
          <w:rFonts w:asciiTheme="minorHAnsi" w:hAnsiTheme="minorHAnsi" w:cstheme="minorHAnsi"/>
        </w:rPr>
        <w:t xml:space="preserve"> dans lesquelles elles sont engagées</w:t>
      </w:r>
      <w:r w:rsidR="0070451E" w:rsidRPr="00441714">
        <w:rPr>
          <w:rFonts w:asciiTheme="minorHAnsi" w:hAnsiTheme="minorHAnsi" w:cstheme="minorHAnsi"/>
        </w:rPr>
        <w:t xml:space="preserve"> et de permettre une véritable </w:t>
      </w:r>
      <w:r w:rsidR="0070451E" w:rsidRPr="00441714">
        <w:rPr>
          <w:rFonts w:asciiTheme="minorHAnsi" w:hAnsiTheme="minorHAnsi" w:cstheme="minorHAnsi"/>
          <w:b/>
          <w:bCs/>
        </w:rPr>
        <w:t>concertation stratégique entre exécutifs locaux</w:t>
      </w:r>
      <w:r w:rsidR="0070451E" w:rsidRPr="00441714">
        <w:rPr>
          <w:rFonts w:asciiTheme="minorHAnsi" w:hAnsiTheme="minorHAnsi" w:cstheme="minorHAnsi"/>
        </w:rPr>
        <w:t xml:space="preserve"> aux niveaux supra-communaux (nous visons la présence des Bourgmestres aux tables des négociations stratégiques sur l’avenir du territoire local)</w:t>
      </w:r>
      <w:r w:rsidR="003F31AD" w:rsidRPr="00441714">
        <w:rPr>
          <w:rFonts w:asciiTheme="minorHAnsi" w:hAnsiTheme="minorHAnsi" w:cstheme="minorHAnsi"/>
        </w:rPr>
        <w:t>.</w:t>
      </w:r>
    </w:p>
    <w:p w14:paraId="2AE284F4" w14:textId="0E76F655" w:rsidR="0078033E" w:rsidRPr="00441714" w:rsidRDefault="0078033E" w:rsidP="00641870">
      <w:pPr>
        <w:pStyle w:val="Default"/>
        <w:jc w:val="both"/>
        <w:rPr>
          <w:rFonts w:asciiTheme="minorHAnsi" w:hAnsiTheme="minorHAnsi" w:cstheme="minorHAnsi"/>
          <w:sz w:val="22"/>
          <w:szCs w:val="22"/>
        </w:rPr>
      </w:pPr>
      <w:r w:rsidRPr="00441714">
        <w:rPr>
          <w:rFonts w:asciiTheme="minorHAnsi" w:hAnsiTheme="minorHAnsi" w:cstheme="minorHAnsi"/>
          <w:b/>
          <w:bCs/>
          <w:sz w:val="22"/>
          <w:szCs w:val="22"/>
          <w:u w:val="single"/>
        </w:rPr>
        <w:t>Exemple</w:t>
      </w:r>
      <w:r w:rsidRPr="00441714">
        <w:rPr>
          <w:rFonts w:asciiTheme="minorHAnsi" w:hAnsiTheme="minorHAnsi" w:cstheme="minorHAnsi"/>
          <w:sz w:val="22"/>
          <w:szCs w:val="22"/>
        </w:rPr>
        <w:t xml:space="preserve"> : l’UVCW s’inquiète </w:t>
      </w:r>
      <w:r w:rsidR="000F090A">
        <w:rPr>
          <w:rFonts w:asciiTheme="minorHAnsi" w:hAnsiTheme="minorHAnsi" w:cstheme="minorHAnsi"/>
          <w:sz w:val="22"/>
          <w:szCs w:val="22"/>
        </w:rPr>
        <w:t xml:space="preserve">fortement </w:t>
      </w:r>
      <w:r w:rsidRPr="00441714">
        <w:rPr>
          <w:rFonts w:asciiTheme="minorHAnsi" w:hAnsiTheme="minorHAnsi" w:cstheme="minorHAnsi"/>
          <w:sz w:val="22"/>
          <w:szCs w:val="22"/>
        </w:rPr>
        <w:t xml:space="preserve">de la </w:t>
      </w:r>
      <w:r w:rsidRPr="00441714">
        <w:rPr>
          <w:rFonts w:asciiTheme="minorHAnsi" w:hAnsiTheme="minorHAnsi" w:cstheme="minorHAnsi"/>
          <w:b/>
          <w:bCs/>
          <w:sz w:val="22"/>
          <w:szCs w:val="22"/>
        </w:rPr>
        <w:t>gestion des zones de secours</w:t>
      </w:r>
      <w:r w:rsidRPr="00441714">
        <w:rPr>
          <w:rFonts w:asciiTheme="minorHAnsi" w:hAnsiTheme="minorHAnsi" w:cstheme="minorHAnsi"/>
          <w:sz w:val="22"/>
          <w:szCs w:val="22"/>
        </w:rPr>
        <w:t xml:space="preserve">, organisation </w:t>
      </w:r>
      <w:proofErr w:type="spellStart"/>
      <w:r w:rsidRPr="00441714">
        <w:rPr>
          <w:rFonts w:asciiTheme="minorHAnsi" w:hAnsiTheme="minorHAnsi" w:cstheme="minorHAnsi"/>
          <w:sz w:val="22"/>
          <w:szCs w:val="22"/>
        </w:rPr>
        <w:t>supracommunale</w:t>
      </w:r>
      <w:proofErr w:type="spellEnd"/>
      <w:r w:rsidRPr="00441714">
        <w:rPr>
          <w:rFonts w:asciiTheme="minorHAnsi" w:hAnsiTheme="minorHAnsi" w:cstheme="minorHAnsi"/>
          <w:sz w:val="22"/>
          <w:szCs w:val="22"/>
        </w:rPr>
        <w:t xml:space="preserve"> institutionn</w:t>
      </w:r>
      <w:r w:rsidR="000F090A">
        <w:rPr>
          <w:rFonts w:asciiTheme="minorHAnsi" w:hAnsiTheme="minorHAnsi" w:cstheme="minorHAnsi"/>
          <w:sz w:val="22"/>
          <w:szCs w:val="22"/>
        </w:rPr>
        <w:t>alisée</w:t>
      </w:r>
      <w:r w:rsidRPr="00441714">
        <w:rPr>
          <w:rFonts w:asciiTheme="minorHAnsi" w:hAnsiTheme="minorHAnsi" w:cstheme="minorHAnsi"/>
          <w:sz w:val="22"/>
          <w:szCs w:val="22"/>
        </w:rPr>
        <w:t xml:space="preserve"> depuis 2007. Nous constatons une </w:t>
      </w:r>
      <w:r w:rsidRPr="00441714">
        <w:rPr>
          <w:rFonts w:asciiTheme="minorHAnsi" w:hAnsiTheme="minorHAnsi" w:cstheme="minorHAnsi"/>
          <w:b/>
          <w:bCs/>
          <w:sz w:val="22"/>
          <w:szCs w:val="22"/>
        </w:rPr>
        <w:t>explosion des coûts</w:t>
      </w:r>
      <w:r w:rsidRPr="00441714">
        <w:rPr>
          <w:rFonts w:asciiTheme="minorHAnsi" w:hAnsiTheme="minorHAnsi" w:cstheme="minorHAnsi"/>
          <w:sz w:val="22"/>
          <w:szCs w:val="22"/>
        </w:rPr>
        <w:t xml:space="preserve"> dans le cadre d’une gestion que les bourgmestres ne savent plus contrôler. La gouvernance des zones de secours wallonnes est à revoir d’urgence. </w:t>
      </w:r>
    </w:p>
    <w:p w14:paraId="4F1349B9" w14:textId="77777777" w:rsidR="0078033E" w:rsidRPr="00441714" w:rsidRDefault="0078033E" w:rsidP="0078033E">
      <w:pPr>
        <w:pStyle w:val="Default"/>
        <w:ind w:left="708"/>
        <w:jc w:val="both"/>
        <w:rPr>
          <w:rFonts w:asciiTheme="minorHAnsi" w:hAnsiTheme="minorHAnsi" w:cstheme="minorHAnsi"/>
          <w:sz w:val="22"/>
          <w:szCs w:val="22"/>
        </w:rPr>
      </w:pPr>
    </w:p>
    <w:p w14:paraId="32002A2E" w14:textId="5CE6BF03" w:rsidR="0078033E" w:rsidRPr="00441714" w:rsidRDefault="0078033E" w:rsidP="00641870">
      <w:pPr>
        <w:pStyle w:val="Default"/>
        <w:jc w:val="both"/>
        <w:rPr>
          <w:rFonts w:asciiTheme="minorHAnsi" w:hAnsiTheme="minorHAnsi" w:cstheme="minorHAnsi"/>
          <w:color w:val="auto"/>
          <w:sz w:val="22"/>
          <w:szCs w:val="22"/>
        </w:rPr>
      </w:pPr>
      <w:r w:rsidRPr="00441714">
        <w:rPr>
          <w:rFonts w:asciiTheme="minorHAnsi" w:hAnsiTheme="minorHAnsi" w:cstheme="minorHAnsi"/>
          <w:sz w:val="22"/>
          <w:szCs w:val="22"/>
        </w:rPr>
        <w:t>S’il n’est évidemment pas question de mettre en péril la sécurité des citoyens, nous</w:t>
      </w:r>
      <w:r w:rsidRPr="00441714">
        <w:rPr>
          <w:rFonts w:asciiTheme="minorHAnsi" w:hAnsiTheme="minorHAnsi" w:cstheme="minorHAnsi"/>
          <w:color w:val="auto"/>
          <w:sz w:val="22"/>
          <w:szCs w:val="22"/>
        </w:rPr>
        <w:t xml:space="preserve"> plaidons pour une profonde réforme de la loi et des arrêtés qui régissent les zones de secours, afin de prendre des mesures qui, </w:t>
      </w:r>
      <w:r w:rsidR="00A558C1">
        <w:rPr>
          <w:rFonts w:asciiTheme="minorHAnsi" w:hAnsiTheme="minorHAnsi" w:cstheme="minorHAnsi"/>
          <w:color w:val="auto"/>
          <w:sz w:val="22"/>
          <w:szCs w:val="22"/>
        </w:rPr>
        <w:t>sur le</w:t>
      </w:r>
      <w:r w:rsidRPr="00441714">
        <w:rPr>
          <w:rFonts w:asciiTheme="minorHAnsi" w:hAnsiTheme="minorHAnsi" w:cstheme="minorHAnsi"/>
          <w:color w:val="auto"/>
          <w:sz w:val="22"/>
          <w:szCs w:val="22"/>
        </w:rPr>
        <w:t xml:space="preserve"> moyen et </w:t>
      </w:r>
      <w:r w:rsidR="00A558C1">
        <w:rPr>
          <w:rFonts w:asciiTheme="minorHAnsi" w:hAnsiTheme="minorHAnsi" w:cstheme="minorHAnsi"/>
          <w:color w:val="auto"/>
          <w:sz w:val="22"/>
          <w:szCs w:val="22"/>
        </w:rPr>
        <w:t xml:space="preserve">le </w:t>
      </w:r>
      <w:r w:rsidRPr="00441714">
        <w:rPr>
          <w:rFonts w:asciiTheme="minorHAnsi" w:hAnsiTheme="minorHAnsi" w:cstheme="minorHAnsi"/>
          <w:color w:val="auto"/>
          <w:sz w:val="22"/>
          <w:szCs w:val="22"/>
        </w:rPr>
        <w:t>long</w:t>
      </w:r>
      <w:r w:rsidR="00A01B6A" w:rsidRPr="00441714">
        <w:rPr>
          <w:rFonts w:asciiTheme="minorHAnsi" w:hAnsiTheme="minorHAnsi" w:cstheme="minorHAnsi"/>
          <w:color w:val="auto"/>
          <w:sz w:val="22"/>
          <w:szCs w:val="22"/>
        </w:rPr>
        <w:t xml:space="preserve"> </w:t>
      </w:r>
      <w:r w:rsidRPr="00441714">
        <w:rPr>
          <w:rFonts w:asciiTheme="minorHAnsi" w:hAnsiTheme="minorHAnsi" w:cstheme="minorHAnsi"/>
          <w:color w:val="auto"/>
          <w:sz w:val="22"/>
          <w:szCs w:val="22"/>
        </w:rPr>
        <w:t xml:space="preserve">terme, permettront de </w:t>
      </w:r>
      <w:r w:rsidRPr="00441714">
        <w:rPr>
          <w:rFonts w:asciiTheme="minorHAnsi" w:hAnsiTheme="minorHAnsi" w:cstheme="minorHAnsi"/>
          <w:b/>
          <w:bCs/>
          <w:color w:val="auto"/>
          <w:sz w:val="22"/>
          <w:szCs w:val="22"/>
        </w:rPr>
        <w:t>maîtriser les coûts</w:t>
      </w:r>
      <w:r w:rsidRPr="00441714">
        <w:rPr>
          <w:rFonts w:asciiTheme="minorHAnsi" w:hAnsiTheme="minorHAnsi" w:cstheme="minorHAnsi"/>
          <w:color w:val="auto"/>
          <w:sz w:val="22"/>
          <w:szCs w:val="22"/>
        </w:rPr>
        <w:t xml:space="preserve"> des zones de secours, tout en garantissant un service efficient aux citoyens. </w:t>
      </w:r>
    </w:p>
    <w:p w14:paraId="4B5EF6BC" w14:textId="77777777" w:rsidR="0078033E" w:rsidRPr="00441714" w:rsidRDefault="0078033E" w:rsidP="0078033E">
      <w:pPr>
        <w:pStyle w:val="Default"/>
        <w:ind w:left="708"/>
        <w:jc w:val="both"/>
        <w:rPr>
          <w:rFonts w:asciiTheme="minorHAnsi" w:hAnsiTheme="minorHAnsi" w:cstheme="minorHAnsi"/>
          <w:color w:val="auto"/>
          <w:sz w:val="22"/>
          <w:szCs w:val="22"/>
        </w:rPr>
      </w:pPr>
    </w:p>
    <w:p w14:paraId="1A97F1FF" w14:textId="74AEE7A4" w:rsidR="0078033E" w:rsidRPr="00441714" w:rsidRDefault="0078033E" w:rsidP="00641870">
      <w:pPr>
        <w:pStyle w:val="Default"/>
        <w:jc w:val="both"/>
        <w:rPr>
          <w:rFonts w:asciiTheme="minorHAnsi" w:hAnsiTheme="minorHAnsi" w:cstheme="minorHAnsi"/>
          <w:color w:val="auto"/>
          <w:sz w:val="22"/>
          <w:szCs w:val="22"/>
        </w:rPr>
      </w:pPr>
      <w:r w:rsidRPr="00441714">
        <w:rPr>
          <w:rFonts w:asciiTheme="minorHAnsi" w:hAnsiTheme="minorHAnsi" w:cstheme="minorHAnsi"/>
          <w:color w:val="auto"/>
          <w:sz w:val="22"/>
          <w:szCs w:val="22"/>
        </w:rPr>
        <w:t>Des réflexions s</w:t>
      </w:r>
      <w:r w:rsidR="00CB0621">
        <w:rPr>
          <w:rFonts w:asciiTheme="minorHAnsi" w:hAnsiTheme="minorHAnsi" w:cstheme="minorHAnsi"/>
          <w:color w:val="auto"/>
          <w:sz w:val="22"/>
          <w:szCs w:val="22"/>
        </w:rPr>
        <w:t>’imposent d’urgence</w:t>
      </w:r>
      <w:r w:rsidRPr="00441714">
        <w:rPr>
          <w:rFonts w:asciiTheme="minorHAnsi" w:hAnsiTheme="minorHAnsi" w:cstheme="minorHAnsi"/>
          <w:color w:val="auto"/>
          <w:sz w:val="22"/>
          <w:szCs w:val="22"/>
        </w:rPr>
        <w:t xml:space="preserve"> quant :</w:t>
      </w:r>
      <w:r w:rsidR="00A558C1">
        <w:rPr>
          <w:rFonts w:asciiTheme="minorHAnsi" w:hAnsiTheme="minorHAnsi" w:cstheme="minorHAnsi"/>
          <w:color w:val="auto"/>
          <w:sz w:val="22"/>
          <w:szCs w:val="22"/>
        </w:rPr>
        <w:t xml:space="preserve"> </w:t>
      </w:r>
    </w:p>
    <w:p w14:paraId="62FEE4E7" w14:textId="6FCF036F" w:rsidR="0078033E" w:rsidRPr="00441714" w:rsidRDefault="0078033E" w:rsidP="0078033E">
      <w:pPr>
        <w:pStyle w:val="Default"/>
        <w:numPr>
          <w:ilvl w:val="0"/>
          <w:numId w:val="4"/>
        </w:numPr>
        <w:jc w:val="both"/>
        <w:rPr>
          <w:rFonts w:asciiTheme="minorHAnsi" w:hAnsiTheme="minorHAnsi" w:cstheme="minorHAnsi"/>
          <w:color w:val="auto"/>
          <w:sz w:val="22"/>
          <w:szCs w:val="22"/>
        </w:rPr>
      </w:pPr>
      <w:proofErr w:type="gramStart"/>
      <w:r w:rsidRPr="00441714">
        <w:rPr>
          <w:rFonts w:asciiTheme="minorHAnsi" w:hAnsiTheme="minorHAnsi" w:cstheme="minorHAnsi"/>
          <w:color w:val="auto"/>
          <w:sz w:val="22"/>
          <w:szCs w:val="22"/>
        </w:rPr>
        <w:t>au</w:t>
      </w:r>
      <w:proofErr w:type="gramEnd"/>
      <w:r w:rsidRPr="00441714">
        <w:rPr>
          <w:rFonts w:asciiTheme="minorHAnsi" w:hAnsiTheme="minorHAnsi" w:cstheme="minorHAnsi"/>
          <w:color w:val="auto"/>
          <w:sz w:val="22"/>
          <w:szCs w:val="22"/>
        </w:rPr>
        <w:t xml:space="preserve"> partage</w:t>
      </w:r>
      <w:r w:rsidR="00CB0621">
        <w:rPr>
          <w:rFonts w:asciiTheme="minorHAnsi" w:hAnsiTheme="minorHAnsi" w:cstheme="minorHAnsi"/>
          <w:color w:val="auto"/>
          <w:sz w:val="22"/>
          <w:szCs w:val="22"/>
        </w:rPr>
        <w:t>,</w:t>
      </w:r>
      <w:r w:rsidRPr="00441714">
        <w:rPr>
          <w:rFonts w:asciiTheme="minorHAnsi" w:hAnsiTheme="minorHAnsi" w:cstheme="minorHAnsi"/>
          <w:color w:val="auto"/>
          <w:sz w:val="22"/>
          <w:szCs w:val="22"/>
        </w:rPr>
        <w:t xml:space="preserve"> voire à la </w:t>
      </w:r>
      <w:r w:rsidRPr="00441714">
        <w:rPr>
          <w:rFonts w:asciiTheme="minorHAnsi" w:hAnsiTheme="minorHAnsi" w:cstheme="minorHAnsi"/>
          <w:b/>
          <w:bCs/>
          <w:color w:val="auto"/>
          <w:sz w:val="22"/>
          <w:szCs w:val="22"/>
        </w:rPr>
        <w:t>mutualisation des ressources</w:t>
      </w:r>
      <w:r w:rsidR="00CB0621">
        <w:rPr>
          <w:rFonts w:asciiTheme="minorHAnsi" w:hAnsiTheme="minorHAnsi" w:cstheme="minorHAnsi"/>
          <w:color w:val="auto"/>
          <w:sz w:val="22"/>
          <w:szCs w:val="22"/>
        </w:rPr>
        <w:t> ;</w:t>
      </w:r>
    </w:p>
    <w:p w14:paraId="67A05BCA" w14:textId="2D5600D2" w:rsidR="0078033E" w:rsidRPr="00441714" w:rsidRDefault="0078033E" w:rsidP="0078033E">
      <w:pPr>
        <w:pStyle w:val="Default"/>
        <w:numPr>
          <w:ilvl w:val="0"/>
          <w:numId w:val="4"/>
        </w:numPr>
        <w:jc w:val="both"/>
        <w:rPr>
          <w:rFonts w:asciiTheme="minorHAnsi" w:hAnsiTheme="minorHAnsi" w:cstheme="minorHAnsi"/>
          <w:color w:val="auto"/>
          <w:sz w:val="22"/>
          <w:szCs w:val="22"/>
        </w:rPr>
      </w:pPr>
      <w:proofErr w:type="gramStart"/>
      <w:r w:rsidRPr="00441714">
        <w:rPr>
          <w:rFonts w:asciiTheme="minorHAnsi" w:hAnsiTheme="minorHAnsi" w:cstheme="minorHAnsi"/>
          <w:color w:val="auto"/>
          <w:sz w:val="22"/>
          <w:szCs w:val="22"/>
        </w:rPr>
        <w:t>au</w:t>
      </w:r>
      <w:proofErr w:type="gramEnd"/>
      <w:r w:rsidRPr="00441714">
        <w:rPr>
          <w:rFonts w:asciiTheme="minorHAnsi" w:hAnsiTheme="minorHAnsi" w:cstheme="minorHAnsi"/>
          <w:color w:val="auto"/>
          <w:sz w:val="22"/>
          <w:szCs w:val="22"/>
        </w:rPr>
        <w:t xml:space="preserve"> statut des </w:t>
      </w:r>
      <w:r w:rsidRPr="00441714">
        <w:rPr>
          <w:rFonts w:asciiTheme="minorHAnsi" w:hAnsiTheme="minorHAnsi" w:cstheme="minorHAnsi"/>
          <w:b/>
          <w:bCs/>
          <w:color w:val="auto"/>
          <w:sz w:val="22"/>
          <w:szCs w:val="22"/>
        </w:rPr>
        <w:t>pompiers volontaires</w:t>
      </w:r>
      <w:r w:rsidR="00CB0621">
        <w:rPr>
          <w:rFonts w:asciiTheme="minorHAnsi" w:hAnsiTheme="minorHAnsi" w:cstheme="minorHAnsi"/>
          <w:b/>
          <w:bCs/>
          <w:color w:val="auto"/>
          <w:sz w:val="22"/>
          <w:szCs w:val="22"/>
        </w:rPr>
        <w:t>,</w:t>
      </w:r>
      <w:r w:rsidRPr="00441714">
        <w:rPr>
          <w:rFonts w:asciiTheme="minorHAnsi" w:hAnsiTheme="minorHAnsi" w:cstheme="minorHAnsi"/>
          <w:color w:val="auto"/>
          <w:sz w:val="22"/>
          <w:szCs w:val="22"/>
        </w:rPr>
        <w:t xml:space="preserve"> essentiels dans les zones rurales</w:t>
      </w:r>
      <w:r w:rsidR="00CB0621">
        <w:rPr>
          <w:rFonts w:asciiTheme="minorHAnsi" w:hAnsiTheme="minorHAnsi" w:cstheme="minorHAnsi"/>
          <w:color w:val="auto"/>
          <w:sz w:val="22"/>
          <w:szCs w:val="22"/>
        </w:rPr>
        <w:t> ;</w:t>
      </w:r>
    </w:p>
    <w:p w14:paraId="0DEE477A" w14:textId="578AD1DB" w:rsidR="0078033E" w:rsidRPr="00441714" w:rsidRDefault="0078033E" w:rsidP="0078033E">
      <w:pPr>
        <w:pStyle w:val="Default"/>
        <w:numPr>
          <w:ilvl w:val="0"/>
          <w:numId w:val="4"/>
        </w:numPr>
        <w:jc w:val="both"/>
        <w:rPr>
          <w:rFonts w:asciiTheme="minorHAnsi" w:hAnsiTheme="minorHAnsi" w:cstheme="minorHAnsi"/>
          <w:color w:val="auto"/>
          <w:sz w:val="22"/>
          <w:szCs w:val="22"/>
        </w:rPr>
      </w:pPr>
      <w:proofErr w:type="gramStart"/>
      <w:r w:rsidRPr="00441714">
        <w:rPr>
          <w:rFonts w:asciiTheme="minorHAnsi" w:hAnsiTheme="minorHAnsi" w:cstheme="minorHAnsi"/>
          <w:color w:val="auto"/>
          <w:sz w:val="22"/>
          <w:szCs w:val="22"/>
        </w:rPr>
        <w:t>à</w:t>
      </w:r>
      <w:proofErr w:type="gramEnd"/>
      <w:r w:rsidRPr="00441714">
        <w:rPr>
          <w:rFonts w:asciiTheme="minorHAnsi" w:hAnsiTheme="minorHAnsi" w:cstheme="minorHAnsi"/>
          <w:color w:val="auto"/>
          <w:sz w:val="22"/>
          <w:szCs w:val="22"/>
        </w:rPr>
        <w:t xml:space="preserve"> l’organisation de la </w:t>
      </w:r>
      <w:r w:rsidRPr="00441714">
        <w:rPr>
          <w:rFonts w:asciiTheme="minorHAnsi" w:hAnsiTheme="minorHAnsi" w:cstheme="minorHAnsi"/>
          <w:b/>
          <w:bCs/>
          <w:color w:val="auto"/>
          <w:sz w:val="22"/>
          <w:szCs w:val="22"/>
        </w:rPr>
        <w:t>formation</w:t>
      </w:r>
      <w:r w:rsidR="00CB0621">
        <w:rPr>
          <w:rFonts w:asciiTheme="minorHAnsi" w:hAnsiTheme="minorHAnsi" w:cstheme="minorHAnsi"/>
          <w:color w:val="auto"/>
          <w:sz w:val="22"/>
          <w:szCs w:val="22"/>
        </w:rPr>
        <w:t> ;</w:t>
      </w:r>
    </w:p>
    <w:p w14:paraId="0938C6CD" w14:textId="7824EFFC" w:rsidR="0078033E" w:rsidRPr="00441714" w:rsidRDefault="0078033E" w:rsidP="0078033E">
      <w:pPr>
        <w:pStyle w:val="Default"/>
        <w:numPr>
          <w:ilvl w:val="0"/>
          <w:numId w:val="4"/>
        </w:numPr>
        <w:jc w:val="both"/>
        <w:rPr>
          <w:rFonts w:asciiTheme="minorHAnsi" w:hAnsiTheme="minorHAnsi" w:cstheme="minorHAnsi"/>
          <w:color w:val="auto"/>
          <w:sz w:val="22"/>
          <w:szCs w:val="22"/>
        </w:rPr>
      </w:pPr>
      <w:proofErr w:type="gramStart"/>
      <w:r w:rsidRPr="00441714">
        <w:rPr>
          <w:rFonts w:asciiTheme="minorHAnsi" w:hAnsiTheme="minorHAnsi" w:cstheme="minorHAnsi"/>
          <w:color w:val="auto"/>
          <w:sz w:val="22"/>
          <w:szCs w:val="22"/>
        </w:rPr>
        <w:lastRenderedPageBreak/>
        <w:t>à</w:t>
      </w:r>
      <w:proofErr w:type="gramEnd"/>
      <w:r w:rsidRPr="00441714">
        <w:rPr>
          <w:rFonts w:asciiTheme="minorHAnsi" w:hAnsiTheme="minorHAnsi" w:cstheme="minorHAnsi"/>
          <w:color w:val="auto"/>
          <w:sz w:val="22"/>
          <w:szCs w:val="22"/>
        </w:rPr>
        <w:t xml:space="preserve"> </w:t>
      </w:r>
      <w:r w:rsidRPr="00441714">
        <w:rPr>
          <w:rFonts w:asciiTheme="minorHAnsi" w:hAnsiTheme="minorHAnsi" w:cstheme="minorHAnsi"/>
          <w:b/>
          <w:bCs/>
          <w:color w:val="auto"/>
          <w:sz w:val="22"/>
          <w:szCs w:val="22"/>
        </w:rPr>
        <w:t>l’organisation du collège et du conseil de zone</w:t>
      </w:r>
      <w:r w:rsidRPr="00441714">
        <w:rPr>
          <w:rFonts w:asciiTheme="minorHAnsi" w:hAnsiTheme="minorHAnsi" w:cstheme="minorHAnsi"/>
          <w:color w:val="auto"/>
          <w:sz w:val="22"/>
          <w:szCs w:val="22"/>
        </w:rPr>
        <w:t xml:space="preserve"> (souplesse d’organisation,  relations plus </w:t>
      </w:r>
      <w:r w:rsidR="00CB0621">
        <w:rPr>
          <w:rFonts w:asciiTheme="minorHAnsi" w:hAnsiTheme="minorHAnsi" w:cstheme="minorHAnsi"/>
          <w:color w:val="auto"/>
          <w:sz w:val="22"/>
          <w:szCs w:val="22"/>
        </w:rPr>
        <w:t>fréquentes</w:t>
      </w:r>
      <w:r w:rsidRPr="00441714">
        <w:rPr>
          <w:rFonts w:asciiTheme="minorHAnsi" w:hAnsiTheme="minorHAnsi" w:cstheme="minorHAnsi"/>
          <w:color w:val="auto"/>
          <w:sz w:val="22"/>
          <w:szCs w:val="22"/>
        </w:rPr>
        <w:t xml:space="preserve"> avec les bourgmestres, …)</w:t>
      </w:r>
      <w:r w:rsidR="00CB0621">
        <w:rPr>
          <w:rFonts w:asciiTheme="minorHAnsi" w:hAnsiTheme="minorHAnsi" w:cstheme="minorHAnsi"/>
          <w:color w:val="auto"/>
          <w:sz w:val="22"/>
          <w:szCs w:val="22"/>
        </w:rPr>
        <w:t> ;</w:t>
      </w:r>
    </w:p>
    <w:p w14:paraId="622F51C8" w14:textId="63A4289A" w:rsidR="0078033E" w:rsidRPr="00441714" w:rsidRDefault="0078033E" w:rsidP="0078033E">
      <w:pPr>
        <w:pStyle w:val="Default"/>
        <w:numPr>
          <w:ilvl w:val="0"/>
          <w:numId w:val="4"/>
        </w:numPr>
        <w:jc w:val="both"/>
        <w:rPr>
          <w:rFonts w:asciiTheme="minorHAnsi" w:hAnsiTheme="minorHAnsi" w:cstheme="minorHAnsi"/>
          <w:color w:val="auto"/>
          <w:sz w:val="22"/>
          <w:szCs w:val="22"/>
        </w:rPr>
      </w:pPr>
      <w:proofErr w:type="gramStart"/>
      <w:r w:rsidRPr="00441714">
        <w:rPr>
          <w:rFonts w:asciiTheme="minorHAnsi" w:hAnsiTheme="minorHAnsi" w:cstheme="minorHAnsi"/>
          <w:color w:val="auto"/>
          <w:sz w:val="22"/>
          <w:szCs w:val="22"/>
        </w:rPr>
        <w:t>la</w:t>
      </w:r>
      <w:proofErr w:type="gramEnd"/>
      <w:r w:rsidRPr="00441714">
        <w:rPr>
          <w:rFonts w:asciiTheme="minorHAnsi" w:hAnsiTheme="minorHAnsi" w:cstheme="minorHAnsi"/>
          <w:color w:val="auto"/>
          <w:sz w:val="22"/>
          <w:szCs w:val="22"/>
        </w:rPr>
        <w:t xml:space="preserve"> </w:t>
      </w:r>
      <w:r w:rsidRPr="00441714">
        <w:rPr>
          <w:rFonts w:asciiTheme="minorHAnsi" w:hAnsiTheme="minorHAnsi" w:cstheme="minorHAnsi"/>
          <w:b/>
          <w:bCs/>
          <w:color w:val="auto"/>
          <w:sz w:val="22"/>
          <w:szCs w:val="22"/>
        </w:rPr>
        <w:t>représentation des zones dans toutes leurs composantes</w:t>
      </w:r>
      <w:r w:rsidRPr="00441714">
        <w:rPr>
          <w:rFonts w:asciiTheme="minorHAnsi" w:hAnsiTheme="minorHAnsi" w:cstheme="minorHAnsi"/>
          <w:color w:val="auto"/>
          <w:sz w:val="22"/>
          <w:szCs w:val="22"/>
        </w:rPr>
        <w:t xml:space="preserve">, et des communes qui les financent, par les Unions des villes et communes au sein du </w:t>
      </w:r>
      <w:r w:rsidRPr="00441714">
        <w:rPr>
          <w:rFonts w:asciiTheme="minorHAnsi" w:hAnsiTheme="minorHAnsi" w:cstheme="minorHAnsi"/>
          <w:b/>
          <w:bCs/>
          <w:color w:val="auto"/>
          <w:sz w:val="22"/>
          <w:szCs w:val="22"/>
        </w:rPr>
        <w:t>nouveau comité stratégique de la sécurité civile</w:t>
      </w:r>
      <w:r w:rsidRPr="00441714">
        <w:rPr>
          <w:rFonts w:asciiTheme="minorHAnsi" w:hAnsiTheme="minorHAnsi" w:cstheme="minorHAnsi"/>
          <w:color w:val="auto"/>
          <w:sz w:val="22"/>
          <w:szCs w:val="22"/>
        </w:rPr>
        <w:t>, outre les nécessaires amplification et structuration des concertations au niveau fédéral</w:t>
      </w:r>
      <w:r w:rsidR="00CB0621">
        <w:rPr>
          <w:rFonts w:asciiTheme="minorHAnsi" w:hAnsiTheme="minorHAnsi" w:cstheme="minorHAnsi"/>
          <w:color w:val="auto"/>
          <w:sz w:val="22"/>
          <w:szCs w:val="22"/>
        </w:rPr>
        <w:t> ;</w:t>
      </w:r>
    </w:p>
    <w:p w14:paraId="4C613F0C" w14:textId="77777777" w:rsidR="0078033E" w:rsidRPr="00441714" w:rsidRDefault="0078033E" w:rsidP="0078033E">
      <w:pPr>
        <w:pStyle w:val="Default"/>
        <w:numPr>
          <w:ilvl w:val="0"/>
          <w:numId w:val="4"/>
        </w:numPr>
        <w:jc w:val="both"/>
        <w:rPr>
          <w:rFonts w:asciiTheme="minorHAnsi" w:hAnsiTheme="minorHAnsi" w:cstheme="minorHAnsi"/>
          <w:color w:val="auto"/>
          <w:sz w:val="22"/>
          <w:szCs w:val="22"/>
        </w:rPr>
      </w:pPr>
      <w:r w:rsidRPr="00441714">
        <w:rPr>
          <w:rFonts w:asciiTheme="minorHAnsi" w:hAnsiTheme="minorHAnsi" w:cstheme="minorHAnsi"/>
          <w:color w:val="auto"/>
          <w:sz w:val="22"/>
          <w:szCs w:val="22"/>
        </w:rPr>
        <w:t>…</w:t>
      </w:r>
    </w:p>
    <w:p w14:paraId="6C964691" w14:textId="77777777" w:rsidR="004309B8" w:rsidRPr="00441714" w:rsidRDefault="004309B8" w:rsidP="004309B8">
      <w:pPr>
        <w:ind w:left="708"/>
        <w:jc w:val="both"/>
        <w:rPr>
          <w:rFonts w:asciiTheme="minorHAnsi" w:hAnsiTheme="minorHAnsi" w:cstheme="minorHAnsi"/>
        </w:rPr>
      </w:pPr>
    </w:p>
    <w:p w14:paraId="0A7934B2" w14:textId="2AE8703B" w:rsidR="0014298F" w:rsidRPr="00441714" w:rsidRDefault="0014298F" w:rsidP="0070451E">
      <w:pPr>
        <w:pStyle w:val="Paragraphedeliste"/>
        <w:numPr>
          <w:ilvl w:val="0"/>
          <w:numId w:val="2"/>
        </w:numPr>
        <w:spacing w:after="160" w:line="259" w:lineRule="auto"/>
        <w:jc w:val="both"/>
        <w:rPr>
          <w:rFonts w:asciiTheme="minorHAnsi" w:hAnsiTheme="minorHAnsi" w:cstheme="minorHAnsi"/>
          <w:b/>
          <w:bCs/>
        </w:rPr>
      </w:pPr>
      <w:r w:rsidRPr="00441714">
        <w:rPr>
          <w:rFonts w:asciiTheme="minorHAnsi" w:hAnsiTheme="minorHAnsi" w:cstheme="minorHAnsi"/>
          <w:b/>
          <w:bCs/>
        </w:rPr>
        <w:t xml:space="preserve">D’optimiser la </w:t>
      </w:r>
      <w:proofErr w:type="spellStart"/>
      <w:r w:rsidRPr="00441714">
        <w:rPr>
          <w:rFonts w:asciiTheme="minorHAnsi" w:hAnsiTheme="minorHAnsi" w:cstheme="minorHAnsi"/>
          <w:b/>
          <w:bCs/>
        </w:rPr>
        <w:t>supracommunalité</w:t>
      </w:r>
      <w:proofErr w:type="spellEnd"/>
      <w:r w:rsidRPr="00441714">
        <w:rPr>
          <w:rFonts w:asciiTheme="minorHAnsi" w:hAnsiTheme="minorHAnsi" w:cstheme="minorHAnsi"/>
          <w:b/>
          <w:bCs/>
        </w:rPr>
        <w:t xml:space="preserve"> et de clarifier le paysage institutionnel </w:t>
      </w:r>
    </w:p>
    <w:p w14:paraId="43E7F346" w14:textId="77777777" w:rsidR="0014298F" w:rsidRPr="00441714" w:rsidRDefault="0014298F" w:rsidP="0014298F">
      <w:pPr>
        <w:pStyle w:val="Paragraphedeliste"/>
        <w:rPr>
          <w:rFonts w:asciiTheme="minorHAnsi" w:hAnsiTheme="minorHAnsi" w:cstheme="minorHAnsi"/>
        </w:rPr>
      </w:pPr>
    </w:p>
    <w:p w14:paraId="431023F9" w14:textId="22A92D5D" w:rsidR="0014298F" w:rsidRPr="00441714" w:rsidRDefault="0014298F" w:rsidP="0014298F">
      <w:pPr>
        <w:spacing w:line="257" w:lineRule="auto"/>
        <w:ind w:left="708"/>
        <w:jc w:val="both"/>
        <w:rPr>
          <w:rFonts w:asciiTheme="minorHAnsi" w:eastAsia="Calibri" w:hAnsiTheme="minorHAnsi" w:cstheme="minorHAnsi"/>
        </w:rPr>
      </w:pPr>
      <w:r w:rsidRPr="00441714">
        <w:rPr>
          <w:rFonts w:asciiTheme="minorHAnsi" w:eastAsia="Calibri" w:hAnsiTheme="minorHAnsi" w:cstheme="minorHAnsi"/>
        </w:rPr>
        <w:t xml:space="preserve">L’UVCW réaffirme que la dynamique d’association de communes est une démarche qui doit </w:t>
      </w:r>
      <w:r w:rsidR="00FB4031">
        <w:rPr>
          <w:rFonts w:asciiTheme="minorHAnsi" w:eastAsia="Calibri" w:hAnsiTheme="minorHAnsi" w:cstheme="minorHAnsi"/>
        </w:rPr>
        <w:t>émaner</w:t>
      </w:r>
      <w:r w:rsidRPr="00441714">
        <w:rPr>
          <w:rFonts w:asciiTheme="minorHAnsi" w:eastAsia="Calibri" w:hAnsiTheme="minorHAnsi" w:cstheme="minorHAnsi"/>
        </w:rPr>
        <w:t xml:space="preserve"> des communes (d</w:t>
      </w:r>
      <w:r w:rsidR="00FB4031">
        <w:rPr>
          <w:rFonts w:asciiTheme="minorHAnsi" w:eastAsia="Calibri" w:hAnsiTheme="minorHAnsi" w:cstheme="minorHAnsi"/>
        </w:rPr>
        <w:t>ynamique</w:t>
      </w:r>
      <w:r w:rsidRPr="00441714">
        <w:rPr>
          <w:rFonts w:asciiTheme="minorHAnsi" w:eastAsia="Calibri" w:hAnsiTheme="minorHAnsi" w:cstheme="minorHAnsi"/>
        </w:rPr>
        <w:t xml:space="preserve"> ascendante de coopération et de coordination d’intérêts communaux, respectueuse de l’autonomie communale). </w:t>
      </w:r>
    </w:p>
    <w:p w14:paraId="1A3E72BF" w14:textId="77777777" w:rsidR="0014298F" w:rsidRPr="00441714" w:rsidRDefault="0014298F" w:rsidP="0014298F">
      <w:pPr>
        <w:spacing w:line="257" w:lineRule="auto"/>
        <w:ind w:left="708"/>
        <w:jc w:val="both"/>
        <w:rPr>
          <w:rFonts w:asciiTheme="minorHAnsi" w:eastAsia="Calibri" w:hAnsiTheme="minorHAnsi" w:cstheme="minorHAnsi"/>
        </w:rPr>
      </w:pPr>
    </w:p>
    <w:p w14:paraId="13DBBA99" w14:textId="1BFEBBD8" w:rsidR="0014298F" w:rsidRPr="00441714" w:rsidRDefault="0014298F" w:rsidP="0014298F">
      <w:pPr>
        <w:spacing w:line="257" w:lineRule="auto"/>
        <w:ind w:left="708"/>
        <w:jc w:val="both"/>
        <w:rPr>
          <w:rFonts w:asciiTheme="minorHAnsi" w:hAnsiTheme="minorHAnsi" w:cstheme="minorHAnsi"/>
        </w:rPr>
      </w:pPr>
      <w:r w:rsidRPr="00441714">
        <w:rPr>
          <w:rFonts w:asciiTheme="minorHAnsi" w:eastAsia="Calibri" w:hAnsiTheme="minorHAnsi" w:cstheme="minorHAnsi"/>
        </w:rPr>
        <w:t xml:space="preserve">Les outils actuellement mis à disposition par le </w:t>
      </w:r>
      <w:r w:rsidRPr="00FB4031">
        <w:rPr>
          <w:rFonts w:asciiTheme="minorHAnsi" w:eastAsia="Calibri" w:hAnsiTheme="minorHAnsi" w:cstheme="minorHAnsi"/>
          <w:i/>
          <w:iCs/>
        </w:rPr>
        <w:t>Code de la démocratie locale et de la décentralisation</w:t>
      </w:r>
      <w:r w:rsidR="00FB4031">
        <w:rPr>
          <w:rFonts w:asciiTheme="minorHAnsi" w:eastAsia="Calibri" w:hAnsiTheme="minorHAnsi" w:cstheme="minorHAnsi"/>
        </w:rPr>
        <w:t xml:space="preserve"> (CDLD)</w:t>
      </w:r>
      <w:r w:rsidRPr="00441714">
        <w:rPr>
          <w:rFonts w:asciiTheme="minorHAnsi" w:eastAsia="Calibri" w:hAnsiTheme="minorHAnsi" w:cstheme="minorHAnsi"/>
        </w:rPr>
        <w:t xml:space="preserve"> nous semblent inadaptés aux réalités du terrain pour doter les communes de réels outils stratégiques de </w:t>
      </w:r>
      <w:proofErr w:type="spellStart"/>
      <w:r w:rsidRPr="00441714">
        <w:rPr>
          <w:rFonts w:asciiTheme="minorHAnsi" w:eastAsia="Calibri" w:hAnsiTheme="minorHAnsi" w:cstheme="minorHAnsi"/>
        </w:rPr>
        <w:t>supracommunalité</w:t>
      </w:r>
      <w:proofErr w:type="spellEnd"/>
      <w:r w:rsidRPr="00441714">
        <w:rPr>
          <w:rFonts w:asciiTheme="minorHAnsi" w:eastAsia="Calibri" w:hAnsiTheme="minorHAnsi" w:cstheme="minorHAnsi"/>
        </w:rPr>
        <w:t>.</w:t>
      </w:r>
    </w:p>
    <w:p w14:paraId="6F9235AD" w14:textId="77777777" w:rsidR="0014298F" w:rsidRPr="00441714" w:rsidRDefault="0014298F" w:rsidP="0014298F">
      <w:pPr>
        <w:spacing w:line="257" w:lineRule="auto"/>
        <w:ind w:left="708"/>
        <w:jc w:val="both"/>
        <w:rPr>
          <w:rFonts w:asciiTheme="minorHAnsi" w:hAnsiTheme="minorHAnsi" w:cstheme="minorHAnsi"/>
        </w:rPr>
      </w:pPr>
    </w:p>
    <w:p w14:paraId="57223398" w14:textId="011A10D0" w:rsidR="0014298F" w:rsidRPr="00441714" w:rsidRDefault="0014298F" w:rsidP="0014298F">
      <w:pPr>
        <w:spacing w:line="257" w:lineRule="auto"/>
        <w:ind w:left="708"/>
        <w:jc w:val="both"/>
        <w:rPr>
          <w:rFonts w:asciiTheme="minorHAnsi" w:eastAsia="Calibri" w:hAnsiTheme="minorHAnsi" w:cstheme="minorHAnsi"/>
        </w:rPr>
      </w:pPr>
      <w:r w:rsidRPr="00441714">
        <w:rPr>
          <w:rFonts w:asciiTheme="minorHAnsi" w:eastAsia="Calibri" w:hAnsiTheme="minorHAnsi" w:cstheme="minorHAnsi"/>
        </w:rPr>
        <w:t xml:space="preserve">Il importe que les mandataires exécutifs communaux, et en particulier les bourgmestres, puissent trouver une place dans la stratégie des projets à une échelle </w:t>
      </w:r>
      <w:proofErr w:type="spellStart"/>
      <w:r w:rsidRPr="00441714">
        <w:rPr>
          <w:rFonts w:asciiTheme="minorHAnsi" w:eastAsia="Calibri" w:hAnsiTheme="minorHAnsi" w:cstheme="minorHAnsi"/>
        </w:rPr>
        <w:t>supracommunale</w:t>
      </w:r>
      <w:proofErr w:type="spellEnd"/>
      <w:r w:rsidRPr="00441714">
        <w:rPr>
          <w:rFonts w:asciiTheme="minorHAnsi" w:eastAsia="Calibri" w:hAnsiTheme="minorHAnsi" w:cstheme="minorHAnsi"/>
        </w:rPr>
        <w:t xml:space="preserve">. </w:t>
      </w:r>
    </w:p>
    <w:p w14:paraId="562230E6" w14:textId="77777777" w:rsidR="0014298F" w:rsidRPr="00441714" w:rsidRDefault="0014298F" w:rsidP="0014298F">
      <w:pPr>
        <w:spacing w:line="257" w:lineRule="auto"/>
        <w:jc w:val="both"/>
        <w:rPr>
          <w:rFonts w:asciiTheme="minorHAnsi" w:eastAsia="Calibri" w:hAnsiTheme="minorHAnsi" w:cstheme="minorHAnsi"/>
        </w:rPr>
      </w:pPr>
    </w:p>
    <w:p w14:paraId="54189FCE" w14:textId="4AD18DAE" w:rsidR="00897FBA" w:rsidRPr="00441714" w:rsidRDefault="00897FBA" w:rsidP="00641870">
      <w:pPr>
        <w:pStyle w:val="Titre3"/>
        <w:numPr>
          <w:ilvl w:val="0"/>
          <w:numId w:val="0"/>
        </w:numPr>
        <w:ind w:left="900" w:hanging="900"/>
        <w:rPr>
          <w:rFonts w:asciiTheme="minorHAnsi" w:hAnsiTheme="minorHAnsi" w:cstheme="minorHAnsi"/>
          <w:b w:val="0"/>
          <w:bCs w:val="0"/>
          <w:color w:val="auto"/>
        </w:rPr>
      </w:pPr>
      <w:r w:rsidRPr="00441714">
        <w:rPr>
          <w:rFonts w:asciiTheme="minorHAnsi" w:hAnsiTheme="minorHAnsi" w:cstheme="minorHAnsi"/>
          <w:u w:val="single"/>
        </w:rPr>
        <w:t>Exemple</w:t>
      </w:r>
      <w:r w:rsidRPr="00441714">
        <w:rPr>
          <w:rFonts w:asciiTheme="minorHAnsi" w:hAnsiTheme="minorHAnsi" w:cstheme="minorHAnsi"/>
        </w:rPr>
        <w:t> </w:t>
      </w:r>
      <w:r w:rsidR="00BD4C61">
        <w:rPr>
          <w:rFonts w:asciiTheme="minorHAnsi" w:hAnsiTheme="minorHAnsi" w:cstheme="minorHAnsi"/>
        </w:rPr>
        <w:t xml:space="preserve">1 </w:t>
      </w:r>
      <w:r w:rsidRPr="00441714">
        <w:rPr>
          <w:rFonts w:asciiTheme="minorHAnsi" w:hAnsiTheme="minorHAnsi" w:cstheme="minorHAnsi"/>
        </w:rPr>
        <w:t xml:space="preserve">: </w:t>
      </w:r>
      <w:r w:rsidRPr="00441714">
        <w:rPr>
          <w:rFonts w:asciiTheme="minorHAnsi" w:hAnsiTheme="minorHAnsi" w:cstheme="minorHAnsi"/>
          <w:b w:val="0"/>
          <w:bCs w:val="0"/>
        </w:rPr>
        <w:t>dans ce cadre, l’UVCW souhaite que soit assurée</w:t>
      </w:r>
      <w:r w:rsidRPr="00441714">
        <w:rPr>
          <w:rFonts w:asciiTheme="minorHAnsi" w:hAnsiTheme="minorHAnsi" w:cstheme="minorHAnsi"/>
          <w:b w:val="0"/>
          <w:bCs w:val="0"/>
          <w:color w:val="auto"/>
        </w:rPr>
        <w:t xml:space="preserve"> une réelle lisibilité du</w:t>
      </w:r>
      <w:r w:rsidR="00641870">
        <w:rPr>
          <w:rFonts w:asciiTheme="minorHAnsi" w:hAnsiTheme="minorHAnsi" w:cstheme="minorHAnsi"/>
          <w:b w:val="0"/>
          <w:bCs w:val="0"/>
          <w:color w:val="auto"/>
        </w:rPr>
        <w:t xml:space="preserve"> </w:t>
      </w:r>
      <w:r w:rsidRPr="00441714">
        <w:rPr>
          <w:rFonts w:asciiTheme="minorHAnsi" w:hAnsiTheme="minorHAnsi" w:cstheme="minorHAnsi"/>
          <w:b w:val="0"/>
          <w:bCs w:val="0"/>
          <w:color w:val="auto"/>
        </w:rPr>
        <w:t xml:space="preserve">paysage </w:t>
      </w:r>
      <w:r w:rsidR="00641870">
        <w:rPr>
          <w:rFonts w:asciiTheme="minorHAnsi" w:hAnsiTheme="minorHAnsi" w:cstheme="minorHAnsi"/>
          <w:b w:val="0"/>
          <w:bCs w:val="0"/>
          <w:color w:val="auto"/>
        </w:rPr>
        <w:t>i</w:t>
      </w:r>
      <w:r w:rsidRPr="00441714">
        <w:rPr>
          <w:rFonts w:asciiTheme="minorHAnsi" w:hAnsiTheme="minorHAnsi" w:cstheme="minorHAnsi"/>
          <w:b w:val="0"/>
          <w:bCs w:val="0"/>
          <w:color w:val="auto"/>
        </w:rPr>
        <w:t>nstitutionnel wallon en :</w:t>
      </w:r>
    </w:p>
    <w:p w14:paraId="48EE43AF" w14:textId="6DA0F725" w:rsidR="00897FBA" w:rsidRPr="00441714" w:rsidRDefault="00A01B6A" w:rsidP="00897FBA">
      <w:pPr>
        <w:pStyle w:val="Titre3"/>
        <w:numPr>
          <w:ilvl w:val="0"/>
          <w:numId w:val="7"/>
        </w:numPr>
        <w:rPr>
          <w:rFonts w:asciiTheme="minorHAnsi" w:eastAsia="Times New Roman" w:hAnsiTheme="minorHAnsi" w:cstheme="minorHAnsi"/>
          <w:b w:val="0"/>
          <w:bCs w:val="0"/>
        </w:rPr>
      </w:pPr>
      <w:r w:rsidRPr="00441714">
        <w:rPr>
          <w:rFonts w:asciiTheme="minorHAnsi" w:hAnsiTheme="minorHAnsi" w:cstheme="minorHAnsi"/>
          <w:b w:val="0"/>
          <w:bCs w:val="0"/>
          <w:color w:val="auto"/>
        </w:rPr>
        <w:t>R</w:t>
      </w:r>
      <w:r w:rsidR="00897FBA" w:rsidRPr="00441714">
        <w:rPr>
          <w:rFonts w:asciiTheme="minorHAnsi" w:hAnsiTheme="minorHAnsi" w:cstheme="minorHAnsi"/>
          <w:b w:val="0"/>
          <w:bCs w:val="0"/>
          <w:color w:val="auto"/>
        </w:rPr>
        <w:t>éfléchissant</w:t>
      </w:r>
      <w:r w:rsidR="00897FBA" w:rsidRPr="00441714">
        <w:rPr>
          <w:rFonts w:asciiTheme="minorHAnsi" w:eastAsia="Times New Roman" w:hAnsiTheme="minorHAnsi" w:cstheme="minorHAnsi"/>
        </w:rPr>
        <w:t xml:space="preserve"> </w:t>
      </w:r>
      <w:r w:rsidR="00897FBA" w:rsidRPr="00441714">
        <w:rPr>
          <w:rFonts w:asciiTheme="minorHAnsi" w:eastAsia="Times New Roman" w:hAnsiTheme="minorHAnsi" w:cstheme="minorHAnsi"/>
          <w:b w:val="0"/>
          <w:bCs w:val="0"/>
        </w:rPr>
        <w:t xml:space="preserve">aux missions des </w:t>
      </w:r>
      <w:r w:rsidR="00311B80">
        <w:rPr>
          <w:rFonts w:asciiTheme="minorHAnsi" w:eastAsia="Times New Roman" w:hAnsiTheme="minorHAnsi" w:cstheme="minorHAnsi"/>
          <w:b w:val="0"/>
          <w:bCs w:val="0"/>
        </w:rPr>
        <w:t>P</w:t>
      </w:r>
      <w:r w:rsidR="00897FBA" w:rsidRPr="00441714">
        <w:rPr>
          <w:rFonts w:asciiTheme="minorHAnsi" w:eastAsia="Times New Roman" w:hAnsiTheme="minorHAnsi" w:cstheme="minorHAnsi"/>
          <w:b w:val="0"/>
          <w:bCs w:val="0"/>
        </w:rPr>
        <w:t xml:space="preserve">rovinces et en </w:t>
      </w:r>
      <w:r w:rsidR="00897FBA" w:rsidRPr="00441714">
        <w:rPr>
          <w:rFonts w:asciiTheme="minorHAnsi" w:eastAsia="Times New Roman" w:hAnsiTheme="minorHAnsi" w:cstheme="minorHAnsi"/>
        </w:rPr>
        <w:t>réform</w:t>
      </w:r>
      <w:r w:rsidR="00311B80">
        <w:rPr>
          <w:rFonts w:asciiTheme="minorHAnsi" w:eastAsia="Times New Roman" w:hAnsiTheme="minorHAnsi" w:cstheme="minorHAnsi"/>
        </w:rPr>
        <w:t>ant</w:t>
      </w:r>
      <w:r w:rsidR="00897FBA" w:rsidRPr="00441714">
        <w:rPr>
          <w:rFonts w:asciiTheme="minorHAnsi" w:eastAsia="Times New Roman" w:hAnsiTheme="minorHAnsi" w:cstheme="minorHAnsi"/>
        </w:rPr>
        <w:t xml:space="preserve"> en profondeur l’institution provinciale</w:t>
      </w:r>
      <w:r w:rsidR="00897FBA" w:rsidRPr="00441714">
        <w:rPr>
          <w:rFonts w:asciiTheme="minorHAnsi" w:eastAsia="Times New Roman" w:hAnsiTheme="minorHAnsi" w:cstheme="minorHAnsi"/>
          <w:b w:val="0"/>
          <w:bCs w:val="0"/>
        </w:rPr>
        <w:t>, pour éviter les doublons et redistribuer missions, personnel et financement entre les autres niveaux de pouvoir, dont le pouvoir local (</w:t>
      </w:r>
      <w:r w:rsidR="00311B80">
        <w:rPr>
          <w:rFonts w:asciiTheme="minorHAnsi" w:eastAsia="Times New Roman" w:hAnsiTheme="minorHAnsi" w:cstheme="minorHAnsi"/>
          <w:b w:val="0"/>
          <w:bCs w:val="0"/>
        </w:rPr>
        <w:t xml:space="preserve">Wallonie, </w:t>
      </w:r>
      <w:r w:rsidR="00481182">
        <w:rPr>
          <w:rFonts w:asciiTheme="minorHAnsi" w:eastAsia="Times New Roman" w:hAnsiTheme="minorHAnsi" w:cstheme="minorHAnsi"/>
          <w:b w:val="0"/>
          <w:bCs w:val="0"/>
        </w:rPr>
        <w:t>C</w:t>
      </w:r>
      <w:r w:rsidR="00311B80">
        <w:rPr>
          <w:rFonts w:asciiTheme="minorHAnsi" w:eastAsia="Times New Roman" w:hAnsiTheme="minorHAnsi" w:cstheme="minorHAnsi"/>
          <w:b w:val="0"/>
          <w:bCs w:val="0"/>
        </w:rPr>
        <w:t>ommunauté française</w:t>
      </w:r>
      <w:r w:rsidR="00897FBA" w:rsidRPr="00441714">
        <w:rPr>
          <w:rFonts w:asciiTheme="minorHAnsi" w:eastAsia="Times New Roman" w:hAnsiTheme="minorHAnsi" w:cstheme="minorHAnsi"/>
          <w:b w:val="0"/>
          <w:bCs w:val="0"/>
        </w:rPr>
        <w:t>, communes).</w:t>
      </w:r>
    </w:p>
    <w:p w14:paraId="77A76C5C" w14:textId="245D7292" w:rsidR="00897FBA" w:rsidRPr="00441714" w:rsidRDefault="00897FBA" w:rsidP="00897FBA">
      <w:pPr>
        <w:pStyle w:val="Paragraphedeliste"/>
        <w:numPr>
          <w:ilvl w:val="0"/>
          <w:numId w:val="4"/>
        </w:numPr>
        <w:contextualSpacing w:val="0"/>
        <w:jc w:val="both"/>
        <w:rPr>
          <w:rFonts w:asciiTheme="minorHAnsi" w:eastAsia="Times New Roman" w:hAnsiTheme="minorHAnsi" w:cstheme="minorHAnsi"/>
          <w:bCs/>
        </w:rPr>
      </w:pPr>
      <w:r w:rsidRPr="00441714">
        <w:rPr>
          <w:rFonts w:asciiTheme="minorHAnsi" w:eastAsia="Times New Roman" w:hAnsiTheme="minorHAnsi" w:cstheme="minorHAnsi"/>
        </w:rPr>
        <w:t xml:space="preserve">Réformant les </w:t>
      </w:r>
      <w:r w:rsidRPr="00441714">
        <w:rPr>
          <w:rFonts w:asciiTheme="minorHAnsi" w:eastAsia="Times New Roman" w:hAnsiTheme="minorHAnsi" w:cstheme="minorHAnsi"/>
          <w:b/>
          <w:bCs/>
        </w:rPr>
        <w:t>structures para</w:t>
      </w:r>
      <w:r w:rsidR="00311B80">
        <w:rPr>
          <w:rFonts w:asciiTheme="minorHAnsi" w:eastAsia="Times New Roman" w:hAnsiTheme="minorHAnsi" w:cstheme="minorHAnsi"/>
          <w:b/>
          <w:bCs/>
        </w:rPr>
        <w:t>-</w:t>
      </w:r>
      <w:r w:rsidRPr="00441714">
        <w:rPr>
          <w:rFonts w:asciiTheme="minorHAnsi" w:eastAsia="Times New Roman" w:hAnsiTheme="minorHAnsi" w:cstheme="minorHAnsi"/>
          <w:b/>
          <w:bCs/>
        </w:rPr>
        <w:t>locales</w:t>
      </w:r>
      <w:r w:rsidRPr="00441714">
        <w:rPr>
          <w:rFonts w:asciiTheme="minorHAnsi" w:eastAsia="Times New Roman" w:hAnsiTheme="minorHAnsi" w:cstheme="minorHAnsi"/>
        </w:rPr>
        <w:t xml:space="preserve"> pour également éviter les doublons (p</w:t>
      </w:r>
      <w:r w:rsidR="002977E2">
        <w:rPr>
          <w:rFonts w:asciiTheme="minorHAnsi" w:eastAsia="Times New Roman" w:hAnsiTheme="minorHAnsi" w:cstheme="minorHAnsi"/>
        </w:rPr>
        <w:t>.ex.</w:t>
      </w:r>
      <w:r w:rsidRPr="00441714">
        <w:rPr>
          <w:rFonts w:asciiTheme="minorHAnsi" w:eastAsia="Times New Roman" w:hAnsiTheme="minorHAnsi" w:cstheme="minorHAnsi"/>
        </w:rPr>
        <w:t xml:space="preserve"> en tourisme) et permettre aux villes et communes de les rationaliser</w:t>
      </w:r>
      <w:r w:rsidRPr="00441714">
        <w:rPr>
          <w:rFonts w:asciiTheme="minorHAnsi" w:eastAsia="Times New Roman" w:hAnsiTheme="minorHAnsi" w:cstheme="minorHAnsi"/>
          <w:bCs/>
        </w:rPr>
        <w:t xml:space="preserve"> (</w:t>
      </w:r>
      <w:r w:rsidR="002977E2">
        <w:rPr>
          <w:rFonts w:asciiTheme="minorHAnsi" w:eastAsia="Times New Roman" w:hAnsiTheme="minorHAnsi" w:cstheme="minorHAnsi"/>
          <w:bCs/>
        </w:rPr>
        <w:t>p.ex.</w:t>
      </w:r>
      <w:r w:rsidRPr="00441714">
        <w:rPr>
          <w:rFonts w:asciiTheme="minorHAnsi" w:eastAsia="Times New Roman" w:hAnsiTheme="minorHAnsi" w:cstheme="minorHAnsi"/>
          <w:bCs/>
        </w:rPr>
        <w:t xml:space="preserve"> les </w:t>
      </w:r>
      <w:r w:rsidR="002977E2">
        <w:rPr>
          <w:rFonts w:asciiTheme="minorHAnsi" w:eastAsia="Times New Roman" w:hAnsiTheme="minorHAnsi" w:cstheme="minorHAnsi"/>
          <w:bCs/>
          <w:i/>
          <w:iCs/>
        </w:rPr>
        <w:t>f</w:t>
      </w:r>
      <w:r w:rsidRPr="002977E2">
        <w:rPr>
          <w:rFonts w:asciiTheme="minorHAnsi" w:eastAsia="Times New Roman" w:hAnsiTheme="minorHAnsi" w:cstheme="minorHAnsi"/>
          <w:bCs/>
          <w:i/>
          <w:iCs/>
        </w:rPr>
        <w:t>abriques d’Eglise</w:t>
      </w:r>
      <w:r w:rsidRPr="00441714">
        <w:rPr>
          <w:rFonts w:asciiTheme="minorHAnsi" w:eastAsia="Times New Roman" w:hAnsiTheme="minorHAnsi" w:cstheme="minorHAnsi"/>
          <w:bCs/>
        </w:rPr>
        <w:t>).</w:t>
      </w:r>
    </w:p>
    <w:p w14:paraId="0B4C2A50" w14:textId="77777777" w:rsidR="00D66B25" w:rsidRPr="00441714" w:rsidRDefault="00D66B25" w:rsidP="002977E2">
      <w:pPr>
        <w:pStyle w:val="Paragraphedeliste"/>
        <w:ind w:left="1620"/>
        <w:contextualSpacing w:val="0"/>
        <w:jc w:val="both"/>
        <w:rPr>
          <w:rFonts w:asciiTheme="minorHAnsi" w:eastAsia="Times New Roman" w:hAnsiTheme="minorHAnsi" w:cstheme="minorHAnsi"/>
          <w:bCs/>
        </w:rPr>
      </w:pPr>
    </w:p>
    <w:p w14:paraId="5921C325" w14:textId="66327032" w:rsidR="003F31AD" w:rsidRPr="00441714" w:rsidRDefault="00897FBA" w:rsidP="00641870">
      <w:pPr>
        <w:jc w:val="both"/>
        <w:rPr>
          <w:rFonts w:asciiTheme="minorHAnsi" w:hAnsiTheme="minorHAnsi" w:cstheme="minorHAnsi"/>
        </w:rPr>
      </w:pPr>
      <w:r w:rsidRPr="00441714">
        <w:rPr>
          <w:rFonts w:asciiTheme="minorHAnsi" w:hAnsiTheme="minorHAnsi" w:cstheme="minorHAnsi"/>
          <w:b/>
          <w:bCs/>
          <w:u w:val="single"/>
        </w:rPr>
        <w:t>Exemple</w:t>
      </w:r>
      <w:r w:rsidR="00BD4C61">
        <w:rPr>
          <w:rFonts w:asciiTheme="minorHAnsi" w:hAnsiTheme="minorHAnsi" w:cstheme="minorHAnsi"/>
          <w:b/>
          <w:bCs/>
          <w:u w:val="single"/>
        </w:rPr>
        <w:t xml:space="preserve"> 2</w:t>
      </w:r>
      <w:r w:rsidRPr="00441714">
        <w:rPr>
          <w:rFonts w:asciiTheme="minorHAnsi" w:hAnsiTheme="minorHAnsi" w:cstheme="minorHAnsi"/>
          <w:u w:val="single"/>
        </w:rPr>
        <w:t> </w:t>
      </w:r>
      <w:r w:rsidRPr="00441714">
        <w:rPr>
          <w:rFonts w:asciiTheme="minorHAnsi" w:hAnsiTheme="minorHAnsi" w:cstheme="minorHAnsi"/>
        </w:rPr>
        <w:t xml:space="preserve">: l’UVCW estime, qu’outre la démarche </w:t>
      </w:r>
      <w:proofErr w:type="spellStart"/>
      <w:r w:rsidRPr="00441714">
        <w:rPr>
          <w:rFonts w:asciiTheme="minorHAnsi" w:hAnsiTheme="minorHAnsi" w:cstheme="minorHAnsi"/>
        </w:rPr>
        <w:t>supralocale</w:t>
      </w:r>
      <w:proofErr w:type="spellEnd"/>
      <w:r w:rsidRPr="00441714">
        <w:rPr>
          <w:rFonts w:asciiTheme="minorHAnsi" w:hAnsiTheme="minorHAnsi" w:cstheme="minorHAnsi"/>
        </w:rPr>
        <w:t xml:space="preserve">, il conviendrait d’assurer une taille optimale aux villes et communes pour leur permettre d’assurer leurs missions de manière efficiente. </w:t>
      </w:r>
      <w:r w:rsidRPr="00D8565C">
        <w:rPr>
          <w:rFonts w:asciiTheme="minorHAnsi" w:hAnsiTheme="minorHAnsi" w:cstheme="minorHAnsi"/>
          <w:b/>
          <w:bCs/>
        </w:rPr>
        <w:t>La voie des</w:t>
      </w:r>
      <w:r w:rsidRPr="00441714">
        <w:rPr>
          <w:rFonts w:asciiTheme="minorHAnsi" w:hAnsiTheme="minorHAnsi" w:cstheme="minorHAnsi"/>
        </w:rPr>
        <w:t xml:space="preserve"> </w:t>
      </w:r>
      <w:r w:rsidRPr="00441714">
        <w:rPr>
          <w:rFonts w:asciiTheme="minorHAnsi" w:hAnsiTheme="minorHAnsi" w:cstheme="minorHAnsi"/>
          <w:b/>
          <w:bCs/>
        </w:rPr>
        <w:t xml:space="preserve">fusions </w:t>
      </w:r>
      <w:r w:rsidR="00D66B25" w:rsidRPr="00441714">
        <w:rPr>
          <w:rFonts w:asciiTheme="minorHAnsi" w:hAnsiTheme="minorHAnsi" w:cstheme="minorHAnsi"/>
          <w:b/>
          <w:bCs/>
        </w:rPr>
        <w:t xml:space="preserve">volontaires </w:t>
      </w:r>
      <w:r w:rsidRPr="00441714">
        <w:rPr>
          <w:rFonts w:asciiTheme="minorHAnsi" w:hAnsiTheme="minorHAnsi" w:cstheme="minorHAnsi"/>
          <w:b/>
          <w:bCs/>
        </w:rPr>
        <w:t>doit être poursuivie par la Wallonie</w:t>
      </w:r>
      <w:r w:rsidRPr="00441714">
        <w:rPr>
          <w:rFonts w:asciiTheme="minorHAnsi" w:hAnsiTheme="minorHAnsi" w:cstheme="minorHAnsi"/>
        </w:rPr>
        <w:t>.</w:t>
      </w:r>
    </w:p>
    <w:p w14:paraId="152D7212" w14:textId="77777777" w:rsidR="0070451E" w:rsidRPr="00441714" w:rsidRDefault="0070451E" w:rsidP="0070451E">
      <w:pPr>
        <w:pStyle w:val="Paragraphedeliste"/>
        <w:spacing w:after="160" w:line="259" w:lineRule="auto"/>
        <w:jc w:val="both"/>
        <w:rPr>
          <w:rFonts w:asciiTheme="minorHAnsi" w:hAnsiTheme="minorHAnsi" w:cstheme="minorHAnsi"/>
        </w:rPr>
      </w:pPr>
    </w:p>
    <w:p w14:paraId="77635999" w14:textId="07A405BF" w:rsidR="00815EE7" w:rsidRPr="00441714" w:rsidRDefault="00D8565C" w:rsidP="00500DF7">
      <w:pPr>
        <w:pStyle w:val="Paragraphedeliste"/>
        <w:shd w:val="clear" w:color="auto" w:fill="D0CECE" w:themeFill="background2" w:themeFillShade="E6"/>
        <w:spacing w:after="160" w:line="259" w:lineRule="auto"/>
        <w:ind w:left="0"/>
        <w:jc w:val="both"/>
        <w:rPr>
          <w:rFonts w:asciiTheme="minorHAnsi" w:hAnsiTheme="minorHAnsi" w:cstheme="minorHAnsi"/>
          <w:b/>
          <w:bCs/>
        </w:rPr>
      </w:pPr>
      <w:r>
        <w:rPr>
          <w:rFonts w:asciiTheme="minorHAnsi" w:hAnsiTheme="minorHAnsi" w:cstheme="minorHAnsi"/>
          <w:b/>
          <w:bCs/>
        </w:rPr>
        <w:t>3</w:t>
      </w:r>
      <w:r w:rsidRPr="00D8565C">
        <w:rPr>
          <w:rFonts w:asciiTheme="minorHAnsi" w:hAnsiTheme="minorHAnsi" w:cstheme="minorHAnsi"/>
          <w:b/>
          <w:bCs/>
          <w:vertAlign w:val="superscript"/>
        </w:rPr>
        <w:t>e</w:t>
      </w:r>
      <w:r>
        <w:rPr>
          <w:rFonts w:asciiTheme="minorHAnsi" w:hAnsiTheme="minorHAnsi" w:cstheme="minorHAnsi"/>
          <w:b/>
          <w:bCs/>
        </w:rPr>
        <w:t xml:space="preserve"> REVENDICATION : </w:t>
      </w:r>
      <w:r w:rsidR="00450DB5" w:rsidRPr="00441714">
        <w:rPr>
          <w:rFonts w:asciiTheme="minorHAnsi" w:hAnsiTheme="minorHAnsi" w:cstheme="minorHAnsi"/>
          <w:b/>
          <w:bCs/>
        </w:rPr>
        <w:t xml:space="preserve">GARANTIR LES MOYENS </w:t>
      </w:r>
      <w:r w:rsidR="008A03D0" w:rsidRPr="00441714">
        <w:rPr>
          <w:rFonts w:asciiTheme="minorHAnsi" w:hAnsiTheme="minorHAnsi" w:cstheme="minorHAnsi"/>
          <w:b/>
          <w:bCs/>
        </w:rPr>
        <w:t>FINANCIERS</w:t>
      </w:r>
      <w:r w:rsidR="00450DB5" w:rsidRPr="00441714">
        <w:rPr>
          <w:rFonts w:asciiTheme="minorHAnsi" w:hAnsiTheme="minorHAnsi" w:cstheme="minorHAnsi"/>
          <w:b/>
          <w:bCs/>
        </w:rPr>
        <w:t xml:space="preserve"> AUX VILLES ET COMMUNES ET A LEUR PARA</w:t>
      </w:r>
      <w:r>
        <w:rPr>
          <w:rFonts w:asciiTheme="minorHAnsi" w:hAnsiTheme="minorHAnsi" w:cstheme="minorHAnsi"/>
          <w:b/>
          <w:bCs/>
        </w:rPr>
        <w:t>-</w:t>
      </w:r>
      <w:r w:rsidR="00450DB5" w:rsidRPr="00441714">
        <w:rPr>
          <w:rFonts w:asciiTheme="minorHAnsi" w:hAnsiTheme="minorHAnsi" w:cstheme="minorHAnsi"/>
          <w:b/>
          <w:bCs/>
        </w:rPr>
        <w:t>LOCAUX</w:t>
      </w:r>
    </w:p>
    <w:p w14:paraId="12E21185" w14:textId="77777777" w:rsidR="0070451E" w:rsidRPr="00441714" w:rsidRDefault="0070451E" w:rsidP="00815EE7">
      <w:pPr>
        <w:pStyle w:val="Paragraphedeliste"/>
        <w:spacing w:after="160" w:line="259" w:lineRule="auto"/>
        <w:ind w:left="0"/>
        <w:jc w:val="both"/>
        <w:rPr>
          <w:rFonts w:asciiTheme="minorHAnsi" w:hAnsiTheme="minorHAnsi" w:cstheme="minorHAnsi"/>
        </w:rPr>
      </w:pPr>
    </w:p>
    <w:p w14:paraId="4EDE6DCC" w14:textId="1D21191C" w:rsidR="000C5578" w:rsidRPr="00441714" w:rsidRDefault="000C5578" w:rsidP="00815EE7">
      <w:pPr>
        <w:pStyle w:val="Paragraphedeliste"/>
        <w:spacing w:after="160" w:line="259" w:lineRule="auto"/>
        <w:ind w:left="0"/>
        <w:jc w:val="both"/>
        <w:rPr>
          <w:rFonts w:asciiTheme="minorHAnsi" w:hAnsiTheme="minorHAnsi" w:cstheme="minorHAnsi"/>
        </w:rPr>
      </w:pPr>
      <w:r w:rsidRPr="00441714">
        <w:rPr>
          <w:rFonts w:asciiTheme="minorHAnsi" w:hAnsiTheme="minorHAnsi" w:cstheme="minorHAnsi"/>
        </w:rPr>
        <w:t>Le nerf de la guerre, ce sont les finances, bien évidemment</w:t>
      </w:r>
      <w:r w:rsidR="00F05821">
        <w:rPr>
          <w:rFonts w:asciiTheme="minorHAnsi" w:hAnsiTheme="minorHAnsi" w:cstheme="minorHAnsi"/>
        </w:rPr>
        <w:t xml:space="preserve">. </w:t>
      </w:r>
      <w:r w:rsidR="00F05821" w:rsidRPr="00D7607E">
        <w:rPr>
          <w:rFonts w:asciiTheme="minorHAnsi" w:hAnsiTheme="minorHAnsi" w:cstheme="minorHAnsi"/>
          <w:b/>
          <w:bCs/>
        </w:rPr>
        <w:t>L</w:t>
      </w:r>
      <w:r w:rsidRPr="00D7607E">
        <w:rPr>
          <w:rFonts w:asciiTheme="minorHAnsi" w:hAnsiTheme="minorHAnsi" w:cstheme="minorHAnsi"/>
          <w:b/>
          <w:bCs/>
        </w:rPr>
        <w:t>es pouvoirs locaux ne quémandent pas sans cesse</w:t>
      </w:r>
      <w:r w:rsidR="00F05821" w:rsidRPr="00D7607E">
        <w:rPr>
          <w:rFonts w:asciiTheme="minorHAnsi" w:hAnsiTheme="minorHAnsi" w:cstheme="minorHAnsi"/>
          <w:b/>
          <w:bCs/>
        </w:rPr>
        <w:t> : i</w:t>
      </w:r>
      <w:r w:rsidRPr="00D7607E">
        <w:rPr>
          <w:rFonts w:asciiTheme="minorHAnsi" w:hAnsiTheme="minorHAnsi" w:cstheme="minorHAnsi"/>
          <w:b/>
          <w:bCs/>
        </w:rPr>
        <w:t>ls réclament justesse et justice dans les financements</w:t>
      </w:r>
      <w:r w:rsidRPr="00441714">
        <w:rPr>
          <w:rFonts w:asciiTheme="minorHAnsi" w:hAnsiTheme="minorHAnsi" w:cstheme="minorHAnsi"/>
        </w:rPr>
        <w:t xml:space="preserve">. </w:t>
      </w:r>
    </w:p>
    <w:p w14:paraId="63CFFA9C" w14:textId="77777777" w:rsidR="000C5578" w:rsidRPr="00441714" w:rsidRDefault="000C5578" w:rsidP="00815EE7">
      <w:pPr>
        <w:pStyle w:val="Paragraphedeliste"/>
        <w:spacing w:after="160" w:line="259" w:lineRule="auto"/>
        <w:ind w:left="0"/>
        <w:jc w:val="both"/>
        <w:rPr>
          <w:rFonts w:asciiTheme="minorHAnsi" w:hAnsiTheme="minorHAnsi" w:cstheme="minorHAnsi"/>
        </w:rPr>
      </w:pPr>
    </w:p>
    <w:p w14:paraId="39714B67" w14:textId="606DE039" w:rsidR="00815EE7" w:rsidRPr="00441714" w:rsidRDefault="000C5578" w:rsidP="000C5578">
      <w:pPr>
        <w:pStyle w:val="Paragraphedeliste"/>
        <w:spacing w:after="160" w:line="259" w:lineRule="auto"/>
        <w:ind w:left="0"/>
        <w:jc w:val="both"/>
        <w:rPr>
          <w:rFonts w:asciiTheme="minorHAnsi" w:hAnsiTheme="minorHAnsi" w:cstheme="minorHAnsi"/>
        </w:rPr>
      </w:pPr>
      <w:r w:rsidRPr="00441714">
        <w:rPr>
          <w:rFonts w:asciiTheme="minorHAnsi" w:hAnsiTheme="minorHAnsi" w:cstheme="minorHAnsi"/>
        </w:rPr>
        <w:t>L’UVCW réclame donc pour ses membres l</w:t>
      </w:r>
      <w:r w:rsidR="00815EE7" w:rsidRPr="00441714">
        <w:rPr>
          <w:rFonts w:asciiTheme="minorHAnsi" w:hAnsiTheme="minorHAnsi" w:cstheme="minorHAnsi"/>
        </w:rPr>
        <w:t xml:space="preserve">a </w:t>
      </w:r>
      <w:r w:rsidR="00815EE7" w:rsidRPr="00441714">
        <w:rPr>
          <w:rFonts w:asciiTheme="minorHAnsi" w:hAnsiTheme="minorHAnsi" w:cstheme="minorHAnsi"/>
          <w:b/>
          <w:bCs/>
          <w:i/>
          <w:iCs/>
        </w:rPr>
        <w:t>garantie des moyens et ressources nécessaires</w:t>
      </w:r>
      <w:r w:rsidR="00815EE7" w:rsidRPr="00441714">
        <w:rPr>
          <w:rFonts w:asciiTheme="minorHAnsi" w:hAnsiTheme="minorHAnsi" w:cstheme="minorHAnsi"/>
        </w:rPr>
        <w:t xml:space="preserve"> à l’exercice des missions et responsabilités des pouvoirs locaux</w:t>
      </w:r>
      <w:r w:rsidRPr="00441714">
        <w:rPr>
          <w:rFonts w:asciiTheme="minorHAnsi" w:hAnsiTheme="minorHAnsi" w:cstheme="minorHAnsi"/>
        </w:rPr>
        <w:t>, ce</w:t>
      </w:r>
      <w:r w:rsidR="00A01B6A" w:rsidRPr="00441714">
        <w:rPr>
          <w:rFonts w:asciiTheme="minorHAnsi" w:hAnsiTheme="minorHAnsi" w:cstheme="minorHAnsi"/>
        </w:rPr>
        <w:t xml:space="preserve"> </w:t>
      </w:r>
      <w:r w:rsidRPr="00441714">
        <w:rPr>
          <w:rFonts w:asciiTheme="minorHAnsi" w:hAnsiTheme="minorHAnsi" w:cstheme="minorHAnsi"/>
        </w:rPr>
        <w:t xml:space="preserve">qui </w:t>
      </w:r>
      <w:r w:rsidR="00815EE7" w:rsidRPr="00441714">
        <w:rPr>
          <w:rFonts w:asciiTheme="minorHAnsi" w:hAnsiTheme="minorHAnsi" w:cstheme="minorHAnsi"/>
        </w:rPr>
        <w:t>implique :</w:t>
      </w:r>
    </w:p>
    <w:p w14:paraId="4A667BF8" w14:textId="77777777" w:rsidR="00815EE7" w:rsidRPr="00441714" w:rsidRDefault="00815EE7" w:rsidP="00815EE7">
      <w:pPr>
        <w:pStyle w:val="Paragraphedeliste"/>
        <w:spacing w:after="160" w:line="259" w:lineRule="auto"/>
        <w:jc w:val="both"/>
        <w:rPr>
          <w:rFonts w:asciiTheme="minorHAnsi" w:hAnsiTheme="minorHAnsi" w:cstheme="minorHAnsi"/>
        </w:rPr>
      </w:pPr>
    </w:p>
    <w:p w14:paraId="5C16413E" w14:textId="350A5880" w:rsidR="000C5578" w:rsidRPr="00441714" w:rsidRDefault="00815EE7" w:rsidP="000C5578">
      <w:pPr>
        <w:pStyle w:val="Paragraphedeliste"/>
        <w:numPr>
          <w:ilvl w:val="0"/>
          <w:numId w:val="2"/>
        </w:numPr>
        <w:spacing w:after="160" w:line="259" w:lineRule="auto"/>
        <w:jc w:val="both"/>
        <w:rPr>
          <w:rFonts w:asciiTheme="minorHAnsi" w:hAnsiTheme="minorHAnsi" w:cstheme="minorHAnsi"/>
        </w:rPr>
      </w:pPr>
      <w:r w:rsidRPr="00441714">
        <w:rPr>
          <w:rFonts w:asciiTheme="minorHAnsi" w:hAnsiTheme="minorHAnsi" w:cstheme="minorHAnsi"/>
        </w:rPr>
        <w:t>La garantie de</w:t>
      </w:r>
      <w:r w:rsidRPr="00441714">
        <w:rPr>
          <w:rFonts w:asciiTheme="minorHAnsi" w:hAnsiTheme="minorHAnsi" w:cstheme="minorHAnsi"/>
          <w:b/>
          <w:bCs/>
          <w:i/>
          <w:iCs/>
        </w:rPr>
        <w:t xml:space="preserve"> neutralité financière des décisions des autres niveaux de pouvoirs</w:t>
      </w:r>
      <w:r w:rsidR="000C5578" w:rsidRPr="00441714">
        <w:rPr>
          <w:rFonts w:asciiTheme="minorHAnsi" w:hAnsiTheme="minorHAnsi" w:cstheme="minorHAnsi"/>
        </w:rPr>
        <w:t>.</w:t>
      </w:r>
      <w:r w:rsidRPr="00441714">
        <w:rPr>
          <w:rFonts w:asciiTheme="minorHAnsi" w:hAnsiTheme="minorHAnsi" w:cstheme="minorHAnsi"/>
        </w:rPr>
        <w:t xml:space="preserve"> </w:t>
      </w:r>
    </w:p>
    <w:p w14:paraId="7A326D92" w14:textId="77777777" w:rsidR="000C5578" w:rsidRPr="00441714" w:rsidRDefault="000C5578" w:rsidP="000C5578">
      <w:pPr>
        <w:pStyle w:val="Paragraphedeliste"/>
        <w:spacing w:after="160" w:line="259" w:lineRule="auto"/>
        <w:jc w:val="both"/>
        <w:rPr>
          <w:rFonts w:asciiTheme="minorHAnsi" w:hAnsiTheme="minorHAnsi" w:cstheme="minorHAnsi"/>
        </w:rPr>
      </w:pPr>
    </w:p>
    <w:p w14:paraId="4533ABC4" w14:textId="0F8ED520" w:rsidR="000C5578" w:rsidRPr="00441714" w:rsidRDefault="000C5578" w:rsidP="006B4EB1">
      <w:pPr>
        <w:spacing w:after="160" w:line="259" w:lineRule="auto"/>
        <w:jc w:val="both"/>
        <w:rPr>
          <w:rFonts w:asciiTheme="minorHAnsi" w:hAnsiTheme="minorHAnsi" w:cstheme="minorHAnsi"/>
        </w:rPr>
      </w:pPr>
      <w:r w:rsidRPr="006B4EB1">
        <w:rPr>
          <w:rFonts w:asciiTheme="minorHAnsi" w:hAnsiTheme="minorHAnsi" w:cstheme="minorHAnsi"/>
        </w:rPr>
        <w:t>C</w:t>
      </w:r>
      <w:r w:rsidR="00815EE7" w:rsidRPr="006B4EB1">
        <w:rPr>
          <w:rFonts w:asciiTheme="minorHAnsi" w:hAnsiTheme="minorHAnsi" w:cstheme="minorHAnsi"/>
        </w:rPr>
        <w:t>haque décision, chaque réforme, d</w:t>
      </w:r>
      <w:r w:rsidRPr="006B4EB1">
        <w:rPr>
          <w:rFonts w:asciiTheme="minorHAnsi" w:hAnsiTheme="minorHAnsi" w:cstheme="minorHAnsi"/>
        </w:rPr>
        <w:t>oit</w:t>
      </w:r>
      <w:r w:rsidR="00815EE7" w:rsidRPr="006B4EB1">
        <w:rPr>
          <w:rFonts w:asciiTheme="minorHAnsi" w:hAnsiTheme="minorHAnsi" w:cstheme="minorHAnsi"/>
        </w:rPr>
        <w:t xml:space="preserve"> faire l’objet d’une évaluation claire et préalable de ses coûts pour les pouvoirs locaux et d</w:t>
      </w:r>
      <w:r w:rsidR="001A642B" w:rsidRPr="006B4EB1">
        <w:rPr>
          <w:rFonts w:asciiTheme="minorHAnsi" w:hAnsiTheme="minorHAnsi" w:cstheme="minorHAnsi"/>
        </w:rPr>
        <w:t>e leur</w:t>
      </w:r>
      <w:r w:rsidR="00815EE7" w:rsidRPr="006B4EB1">
        <w:rPr>
          <w:rFonts w:asciiTheme="minorHAnsi" w:hAnsiTheme="minorHAnsi" w:cstheme="minorHAnsi"/>
        </w:rPr>
        <w:t xml:space="preserve"> </w:t>
      </w:r>
      <w:r w:rsidRPr="006B4EB1">
        <w:rPr>
          <w:rFonts w:asciiTheme="minorHAnsi" w:hAnsiTheme="minorHAnsi" w:cstheme="minorHAnsi"/>
          <w:b/>
          <w:bCs/>
        </w:rPr>
        <w:t>neutralisation/</w:t>
      </w:r>
      <w:r w:rsidR="00815EE7" w:rsidRPr="006B4EB1">
        <w:rPr>
          <w:rFonts w:asciiTheme="minorHAnsi" w:hAnsiTheme="minorHAnsi" w:cstheme="minorHAnsi"/>
          <w:b/>
          <w:bCs/>
        </w:rPr>
        <w:t>compensation</w:t>
      </w:r>
      <w:r w:rsidR="00815EE7" w:rsidRPr="006B4EB1">
        <w:rPr>
          <w:rFonts w:asciiTheme="minorHAnsi" w:hAnsiTheme="minorHAnsi" w:cstheme="minorHAnsi"/>
        </w:rPr>
        <w:t>, intégrale et dynamique</w:t>
      </w:r>
      <w:r w:rsidR="001A642B" w:rsidRPr="006B4EB1">
        <w:rPr>
          <w:rFonts w:asciiTheme="minorHAnsi" w:hAnsiTheme="minorHAnsi" w:cstheme="minorHAnsi"/>
        </w:rPr>
        <w:t xml:space="preserve"> </w:t>
      </w:r>
      <w:r w:rsidR="00815EE7" w:rsidRPr="006B4EB1">
        <w:rPr>
          <w:rFonts w:asciiTheme="minorHAnsi" w:hAnsiTheme="minorHAnsi" w:cstheme="minorHAnsi"/>
        </w:rPr>
        <w:t xml:space="preserve">; toutes les </w:t>
      </w:r>
      <w:r w:rsidR="00815EE7" w:rsidRPr="006B4EB1">
        <w:rPr>
          <w:rFonts w:asciiTheme="minorHAnsi" w:hAnsiTheme="minorHAnsi" w:cstheme="minorHAnsi"/>
        </w:rPr>
        <w:lastRenderedPageBreak/>
        <w:t xml:space="preserve">réformes décidées </w:t>
      </w:r>
      <w:r w:rsidRPr="006B4EB1">
        <w:rPr>
          <w:rFonts w:asciiTheme="minorHAnsi" w:hAnsiTheme="minorHAnsi" w:cstheme="minorHAnsi"/>
        </w:rPr>
        <w:t xml:space="preserve">par l’autorité supérieure </w:t>
      </w:r>
      <w:r w:rsidR="00815EE7" w:rsidRPr="006B4EB1">
        <w:rPr>
          <w:rFonts w:asciiTheme="minorHAnsi" w:hAnsiTheme="minorHAnsi" w:cstheme="minorHAnsi"/>
        </w:rPr>
        <w:t>doivent être assumées financièrement par les niveaux de pouvoirs concernés</w:t>
      </w:r>
      <w:r w:rsidRPr="006B4EB1">
        <w:rPr>
          <w:rFonts w:asciiTheme="minorHAnsi" w:hAnsiTheme="minorHAnsi" w:cstheme="minorHAnsi"/>
        </w:rPr>
        <w:t>, sans transfert de charges</w:t>
      </w:r>
      <w:r w:rsidR="00A01B6A" w:rsidRPr="006B4EB1">
        <w:rPr>
          <w:rFonts w:asciiTheme="minorHAnsi" w:hAnsiTheme="minorHAnsi" w:cstheme="minorHAnsi"/>
        </w:rPr>
        <w:t xml:space="preserve"> </w:t>
      </w:r>
      <w:r w:rsidR="00815EE7" w:rsidRPr="006B4EB1">
        <w:rPr>
          <w:rFonts w:asciiTheme="minorHAnsi" w:hAnsiTheme="minorHAnsi" w:cstheme="minorHAnsi"/>
        </w:rPr>
        <w:t>;</w:t>
      </w:r>
    </w:p>
    <w:p w14:paraId="4A79BF90" w14:textId="7A969EB4" w:rsidR="009F7B8E" w:rsidRPr="00BD4C61" w:rsidRDefault="000C5578" w:rsidP="00BD4C61">
      <w:pPr>
        <w:spacing w:after="160" w:line="259" w:lineRule="auto"/>
        <w:jc w:val="both"/>
        <w:rPr>
          <w:rFonts w:asciiTheme="minorHAnsi" w:hAnsiTheme="minorHAnsi" w:cstheme="minorHAnsi"/>
        </w:rPr>
      </w:pPr>
      <w:r w:rsidRPr="00BD4C61">
        <w:rPr>
          <w:rFonts w:asciiTheme="minorHAnsi" w:hAnsiTheme="minorHAnsi" w:cstheme="minorHAnsi"/>
          <w:b/>
          <w:bCs/>
          <w:u w:val="single"/>
        </w:rPr>
        <w:t>Exemple</w:t>
      </w:r>
      <w:r w:rsidR="00A01B6A" w:rsidRPr="00BD4C61">
        <w:rPr>
          <w:rFonts w:asciiTheme="minorHAnsi" w:hAnsiTheme="minorHAnsi" w:cstheme="minorHAnsi"/>
          <w:b/>
          <w:bCs/>
          <w:u w:val="single"/>
        </w:rPr>
        <w:t xml:space="preserve"> </w:t>
      </w:r>
      <w:r w:rsidR="00CE7534" w:rsidRPr="00BD4C61">
        <w:rPr>
          <w:rFonts w:asciiTheme="minorHAnsi" w:hAnsiTheme="minorHAnsi" w:cstheme="minorHAnsi"/>
          <w:b/>
          <w:bCs/>
          <w:u w:val="single"/>
        </w:rPr>
        <w:t>1</w:t>
      </w:r>
      <w:r w:rsidR="00BD4C61" w:rsidRPr="00BD4C61">
        <w:rPr>
          <w:rFonts w:asciiTheme="minorHAnsi" w:hAnsiTheme="minorHAnsi" w:cstheme="minorHAnsi"/>
          <w:b/>
          <w:bCs/>
          <w:u w:val="single"/>
        </w:rPr>
        <w:t xml:space="preserve"> </w:t>
      </w:r>
      <w:r w:rsidRPr="00BD4C61">
        <w:rPr>
          <w:rFonts w:asciiTheme="minorHAnsi" w:hAnsiTheme="minorHAnsi" w:cstheme="minorHAnsi"/>
        </w:rPr>
        <w:t>:</w:t>
      </w:r>
      <w:r w:rsidR="008A03D0" w:rsidRPr="00BD4C61">
        <w:rPr>
          <w:rFonts w:asciiTheme="minorHAnsi" w:hAnsiTheme="minorHAnsi" w:cstheme="minorHAnsi"/>
        </w:rPr>
        <w:t xml:space="preserve"> </w:t>
      </w:r>
      <w:r w:rsidRPr="00BD4C61">
        <w:rPr>
          <w:rFonts w:asciiTheme="minorHAnsi" w:hAnsiTheme="minorHAnsi" w:cstheme="minorHAnsi"/>
        </w:rPr>
        <w:t>le transfert de charge</w:t>
      </w:r>
      <w:r w:rsidR="008A03D0" w:rsidRPr="00BD4C61">
        <w:rPr>
          <w:rFonts w:asciiTheme="minorHAnsi" w:hAnsiTheme="minorHAnsi" w:cstheme="minorHAnsi"/>
        </w:rPr>
        <w:t>s</w:t>
      </w:r>
      <w:r w:rsidRPr="00BD4C61">
        <w:rPr>
          <w:rFonts w:asciiTheme="minorHAnsi" w:hAnsiTheme="minorHAnsi" w:cstheme="minorHAnsi"/>
        </w:rPr>
        <w:t xml:space="preserve"> du Gouvernement fédéral vers les villes et communes en ce qui concerne </w:t>
      </w:r>
      <w:r w:rsidRPr="00BD4C61">
        <w:rPr>
          <w:rFonts w:asciiTheme="minorHAnsi" w:hAnsiTheme="minorHAnsi" w:cstheme="minorHAnsi"/>
          <w:b/>
          <w:bCs/>
        </w:rPr>
        <w:t xml:space="preserve">le financement </w:t>
      </w:r>
      <w:r w:rsidR="008A03D0" w:rsidRPr="00BD4C61">
        <w:rPr>
          <w:rFonts w:asciiTheme="minorHAnsi" w:hAnsiTheme="minorHAnsi" w:cstheme="minorHAnsi"/>
          <w:b/>
          <w:bCs/>
        </w:rPr>
        <w:t>des services de secours</w:t>
      </w:r>
      <w:r w:rsidR="008E606C" w:rsidRPr="00BD4C61">
        <w:rPr>
          <w:rFonts w:asciiTheme="minorHAnsi" w:hAnsiTheme="minorHAnsi" w:cstheme="minorHAnsi"/>
        </w:rPr>
        <w:t>. A</w:t>
      </w:r>
      <w:r w:rsidR="008A03D0" w:rsidRPr="00BD4C61">
        <w:rPr>
          <w:rFonts w:asciiTheme="minorHAnsi" w:hAnsiTheme="minorHAnsi" w:cstheme="minorHAnsi"/>
        </w:rPr>
        <w:t>lors que la sécurité civile est de compétence fédérale, le budget fédéral supporte à peine 30 % du coût de la sécurité civile tandis que les villes et communes (et provinces) en supportent 70 % !</w:t>
      </w:r>
    </w:p>
    <w:p w14:paraId="24D80CF3" w14:textId="24550169" w:rsidR="00330C89" w:rsidRPr="00441714" w:rsidRDefault="009F7B8E" w:rsidP="00BD4C61">
      <w:pPr>
        <w:rPr>
          <w:rFonts w:asciiTheme="minorHAnsi" w:hAnsiTheme="minorHAnsi" w:cstheme="minorHAnsi"/>
        </w:rPr>
      </w:pPr>
      <w:r w:rsidRPr="00441714">
        <w:rPr>
          <w:rFonts w:asciiTheme="minorHAnsi" w:hAnsiTheme="minorHAnsi" w:cstheme="minorHAnsi"/>
          <w:b/>
          <w:bCs/>
          <w:u w:val="single"/>
        </w:rPr>
        <w:t>Exemple</w:t>
      </w:r>
      <w:r w:rsidR="00CE7534">
        <w:rPr>
          <w:rFonts w:asciiTheme="minorHAnsi" w:hAnsiTheme="minorHAnsi" w:cstheme="minorHAnsi"/>
          <w:b/>
          <w:bCs/>
          <w:u w:val="single"/>
        </w:rPr>
        <w:t xml:space="preserve"> 2</w:t>
      </w:r>
      <w:r w:rsidRPr="00441714">
        <w:rPr>
          <w:rFonts w:asciiTheme="minorHAnsi" w:hAnsiTheme="minorHAnsi" w:cstheme="minorHAnsi"/>
          <w:b/>
          <w:bCs/>
          <w:u w:val="single"/>
        </w:rPr>
        <w:t> </w:t>
      </w:r>
      <w:r w:rsidRPr="00441714">
        <w:rPr>
          <w:rFonts w:asciiTheme="minorHAnsi" w:hAnsiTheme="minorHAnsi" w:cstheme="minorHAnsi"/>
        </w:rPr>
        <w:t xml:space="preserve">: </w:t>
      </w:r>
      <w:r w:rsidR="00330C89" w:rsidRPr="00441714">
        <w:rPr>
          <w:rFonts w:asciiTheme="minorHAnsi" w:hAnsiTheme="minorHAnsi" w:cstheme="minorHAnsi"/>
        </w:rPr>
        <w:t>l’U</w:t>
      </w:r>
      <w:r w:rsidR="00905389">
        <w:rPr>
          <w:rFonts w:asciiTheme="minorHAnsi" w:hAnsiTheme="minorHAnsi" w:cstheme="minorHAnsi"/>
        </w:rPr>
        <w:t>VCW</w:t>
      </w:r>
      <w:r w:rsidR="00330C89" w:rsidRPr="00441714">
        <w:rPr>
          <w:rFonts w:asciiTheme="minorHAnsi" w:hAnsiTheme="minorHAnsi" w:cstheme="minorHAnsi"/>
        </w:rPr>
        <w:t xml:space="preserve"> demande au</w:t>
      </w:r>
      <w:r w:rsidR="00905389">
        <w:rPr>
          <w:rFonts w:asciiTheme="minorHAnsi" w:hAnsiTheme="minorHAnsi" w:cstheme="minorHAnsi"/>
        </w:rPr>
        <w:t xml:space="preserve"> F</w:t>
      </w:r>
      <w:r w:rsidR="00330C89" w:rsidRPr="00441714">
        <w:rPr>
          <w:rFonts w:asciiTheme="minorHAnsi" w:hAnsiTheme="minorHAnsi" w:cstheme="minorHAnsi"/>
        </w:rPr>
        <w:t xml:space="preserve">édéral </w:t>
      </w:r>
      <w:r w:rsidR="00330C89" w:rsidRPr="00905389">
        <w:rPr>
          <w:rFonts w:asciiTheme="minorHAnsi" w:hAnsiTheme="minorHAnsi" w:cstheme="minorHAnsi"/>
          <w:b/>
          <w:bCs/>
        </w:rPr>
        <w:t>un financement adéquat pour la police</w:t>
      </w:r>
      <w:r w:rsidR="00330C89" w:rsidRPr="00441714">
        <w:rPr>
          <w:rFonts w:asciiTheme="minorHAnsi" w:hAnsiTheme="minorHAnsi" w:cstheme="minorHAnsi"/>
        </w:rPr>
        <w:t>.</w:t>
      </w:r>
    </w:p>
    <w:p w14:paraId="0F758AD7" w14:textId="77777777" w:rsidR="00330C89" w:rsidRPr="00441714" w:rsidRDefault="00330C89" w:rsidP="0002256A">
      <w:pPr>
        <w:ind w:left="708"/>
        <w:rPr>
          <w:rFonts w:asciiTheme="minorHAnsi" w:hAnsiTheme="minorHAnsi" w:cstheme="minorHAnsi"/>
        </w:rPr>
      </w:pPr>
    </w:p>
    <w:p w14:paraId="2B5C154D" w14:textId="47E2A343" w:rsidR="00330C89" w:rsidRPr="00441714" w:rsidRDefault="00330C89" w:rsidP="00BD4C61">
      <w:pPr>
        <w:jc w:val="both"/>
        <w:rPr>
          <w:rFonts w:asciiTheme="minorHAnsi" w:hAnsiTheme="minorHAnsi" w:cstheme="minorHAnsi"/>
        </w:rPr>
      </w:pPr>
      <w:r w:rsidRPr="00441714">
        <w:rPr>
          <w:rFonts w:asciiTheme="minorHAnsi" w:hAnsiTheme="minorHAnsi" w:cstheme="minorHAnsi"/>
        </w:rPr>
        <w:t>Dans les années à venir, la gestion de la lutte contre le terrorisme, contre la criminalité organisée et le trafic de drogues, la croissance importante des charges de personnel (indexations, accord sectoriel, etc.), le renouvellement des licences informatiques propriétaires… vont continuer à maintenir sous pression le financement de la police. A politique inchangée, entre les charges imposées aux polices locales par les autorités fédérales, et les moyens que celles-ci leur allouent, le déséquilibre restera flagrant.</w:t>
      </w:r>
    </w:p>
    <w:p w14:paraId="06A9F17C" w14:textId="77777777" w:rsidR="00330C89" w:rsidRPr="00441714" w:rsidRDefault="00330C89" w:rsidP="0002256A">
      <w:pPr>
        <w:ind w:left="708"/>
        <w:rPr>
          <w:rFonts w:asciiTheme="minorHAnsi" w:hAnsiTheme="minorHAnsi" w:cstheme="minorHAnsi"/>
        </w:rPr>
      </w:pPr>
    </w:p>
    <w:p w14:paraId="40A1D29A" w14:textId="070A2B30" w:rsidR="00330C89" w:rsidRPr="00441714" w:rsidRDefault="00330C89" w:rsidP="00BD4C61">
      <w:pPr>
        <w:jc w:val="both"/>
        <w:rPr>
          <w:rFonts w:asciiTheme="minorHAnsi" w:hAnsiTheme="minorHAnsi" w:cstheme="minorHAnsi"/>
        </w:rPr>
      </w:pPr>
      <w:r w:rsidRPr="00441714">
        <w:rPr>
          <w:rFonts w:asciiTheme="minorHAnsi" w:hAnsiTheme="minorHAnsi" w:cstheme="minorHAnsi"/>
        </w:rPr>
        <w:t xml:space="preserve">Sur le budget total des zones, </w:t>
      </w:r>
      <w:r w:rsidRPr="00CE7534">
        <w:rPr>
          <w:rFonts w:asciiTheme="minorHAnsi" w:hAnsiTheme="minorHAnsi" w:cstheme="minorHAnsi"/>
          <w:b/>
          <w:bCs/>
        </w:rPr>
        <w:t xml:space="preserve">la dotation communale </w:t>
      </w:r>
      <w:r w:rsidR="00CE7534" w:rsidRPr="00CE7534">
        <w:rPr>
          <w:rFonts w:asciiTheme="minorHAnsi" w:hAnsiTheme="minorHAnsi" w:cstheme="minorHAnsi"/>
          <w:b/>
          <w:bCs/>
        </w:rPr>
        <w:t>oscille autour de 5</w:t>
      </w:r>
      <w:r w:rsidRPr="00CE7534">
        <w:rPr>
          <w:rFonts w:asciiTheme="minorHAnsi" w:hAnsiTheme="minorHAnsi" w:cstheme="minorHAnsi"/>
          <w:b/>
          <w:bCs/>
        </w:rPr>
        <w:t>3 %</w:t>
      </w:r>
      <w:r w:rsidRPr="00441714">
        <w:rPr>
          <w:rFonts w:asciiTheme="minorHAnsi" w:hAnsiTheme="minorHAnsi" w:cstheme="minorHAnsi"/>
        </w:rPr>
        <w:t xml:space="preserve"> sur les dernières années.</w:t>
      </w:r>
    </w:p>
    <w:p w14:paraId="1B192C66" w14:textId="77777777" w:rsidR="00330C89" w:rsidRPr="00441714" w:rsidRDefault="00330C89" w:rsidP="0002256A">
      <w:pPr>
        <w:ind w:left="708"/>
        <w:rPr>
          <w:rFonts w:asciiTheme="minorHAnsi" w:hAnsiTheme="minorHAnsi" w:cstheme="minorHAnsi"/>
        </w:rPr>
      </w:pPr>
    </w:p>
    <w:p w14:paraId="4501EF93" w14:textId="67F06F76" w:rsidR="00330C89" w:rsidRPr="00441714" w:rsidRDefault="00330C89" w:rsidP="00BD4C61">
      <w:pPr>
        <w:jc w:val="both"/>
        <w:rPr>
          <w:rFonts w:asciiTheme="minorHAnsi" w:hAnsiTheme="minorHAnsi" w:cstheme="minorHAnsi"/>
        </w:rPr>
      </w:pPr>
      <w:r w:rsidRPr="00441714">
        <w:rPr>
          <w:rFonts w:asciiTheme="minorHAnsi" w:hAnsiTheme="minorHAnsi" w:cstheme="minorHAnsi"/>
        </w:rPr>
        <w:t>Un effort financier fédéral non négligeable sera dès lors à prévoir au cours de la prochaine législature</w:t>
      </w:r>
      <w:r w:rsidR="008A6B67" w:rsidRPr="00441714">
        <w:rPr>
          <w:rFonts w:asciiTheme="minorHAnsi" w:hAnsiTheme="minorHAnsi" w:cstheme="minorHAnsi"/>
        </w:rPr>
        <w:t xml:space="preserve"> (révision du </w:t>
      </w:r>
      <w:r w:rsidRPr="00441714">
        <w:rPr>
          <w:rFonts w:asciiTheme="minorHAnsi" w:hAnsiTheme="minorHAnsi" w:cstheme="minorHAnsi"/>
        </w:rPr>
        <w:t>système de dotations extrêmement complexe</w:t>
      </w:r>
      <w:r w:rsidR="008A6B67" w:rsidRPr="00441714">
        <w:rPr>
          <w:rFonts w:asciiTheme="minorHAnsi" w:hAnsiTheme="minorHAnsi" w:cstheme="minorHAnsi"/>
        </w:rPr>
        <w:t xml:space="preserve"> basée sur la norme KUL</w:t>
      </w:r>
      <w:r w:rsidR="00E146D7" w:rsidRPr="00441714">
        <w:rPr>
          <w:rFonts w:asciiTheme="minorHAnsi" w:hAnsiTheme="minorHAnsi" w:cstheme="minorHAnsi"/>
        </w:rPr>
        <w:t>,</w:t>
      </w:r>
      <w:r w:rsidRPr="00441714">
        <w:rPr>
          <w:rFonts w:asciiTheme="minorHAnsi" w:hAnsiTheme="minorHAnsi" w:cstheme="minorHAnsi"/>
        </w:rPr>
        <w:t xml:space="preserve"> dans le cadre d’une enveloppe fédérale élargie, de sorte qu’aucune zone ni commune, même la plus désavantagée par ce recalcul, ne reçoive moins qu’actuellement, à charge identique</w:t>
      </w:r>
      <w:r w:rsidR="00E146D7" w:rsidRPr="00441714">
        <w:rPr>
          <w:rFonts w:asciiTheme="minorHAnsi" w:hAnsiTheme="minorHAnsi" w:cstheme="minorHAnsi"/>
        </w:rPr>
        <w:t> ; l</w:t>
      </w:r>
      <w:r w:rsidRPr="00441714">
        <w:rPr>
          <w:rFonts w:asciiTheme="minorHAnsi" w:hAnsiTheme="minorHAnsi" w:cstheme="minorHAnsi"/>
        </w:rPr>
        <w:t>’indexation des dotations fédérales</w:t>
      </w:r>
      <w:r w:rsidR="0002256A" w:rsidRPr="00441714">
        <w:rPr>
          <w:rFonts w:asciiTheme="minorHAnsi" w:hAnsiTheme="minorHAnsi" w:cstheme="minorHAnsi"/>
        </w:rPr>
        <w:t>,</w:t>
      </w:r>
      <w:r w:rsidRPr="00441714">
        <w:rPr>
          <w:rFonts w:asciiTheme="minorHAnsi" w:hAnsiTheme="minorHAnsi" w:cstheme="minorHAnsi"/>
        </w:rPr>
        <w:t xml:space="preserve"> </w:t>
      </w:r>
      <w:r w:rsidR="0002256A" w:rsidRPr="00441714">
        <w:rPr>
          <w:rFonts w:asciiTheme="minorHAnsi" w:hAnsiTheme="minorHAnsi" w:cstheme="minorHAnsi"/>
        </w:rPr>
        <w:t xml:space="preserve">l’optimisation du </w:t>
      </w:r>
      <w:r w:rsidRPr="00441714">
        <w:rPr>
          <w:rFonts w:asciiTheme="minorHAnsi" w:hAnsiTheme="minorHAnsi" w:cstheme="minorHAnsi"/>
        </w:rPr>
        <w:t xml:space="preserve">mécanisme du Fonds de la sécurité routière (FSR), </w:t>
      </w:r>
      <w:r w:rsidR="0002256A" w:rsidRPr="00441714">
        <w:rPr>
          <w:rFonts w:asciiTheme="minorHAnsi" w:hAnsiTheme="minorHAnsi" w:cstheme="minorHAnsi"/>
        </w:rPr>
        <w:t>devenu d’u</w:t>
      </w:r>
      <w:r w:rsidRPr="00441714">
        <w:rPr>
          <w:rFonts w:asciiTheme="minorHAnsi" w:hAnsiTheme="minorHAnsi" w:cstheme="minorHAnsi"/>
        </w:rPr>
        <w:t xml:space="preserve">ne rare complexité, </w:t>
      </w:r>
      <w:r w:rsidR="0002256A" w:rsidRPr="00441714">
        <w:rPr>
          <w:rFonts w:asciiTheme="minorHAnsi" w:hAnsiTheme="minorHAnsi" w:cstheme="minorHAnsi"/>
        </w:rPr>
        <w:t>…)</w:t>
      </w:r>
      <w:r w:rsidRPr="00441714">
        <w:rPr>
          <w:rFonts w:asciiTheme="minorHAnsi" w:hAnsiTheme="minorHAnsi" w:cstheme="minorHAnsi"/>
        </w:rPr>
        <w:t>.</w:t>
      </w:r>
    </w:p>
    <w:p w14:paraId="71EC9B08" w14:textId="7650B4FD" w:rsidR="009F7B8E" w:rsidRPr="00441714" w:rsidRDefault="009F7B8E" w:rsidP="000C5578">
      <w:pPr>
        <w:pStyle w:val="Paragraphedeliste"/>
        <w:spacing w:after="160" w:line="259" w:lineRule="auto"/>
        <w:jc w:val="both"/>
        <w:rPr>
          <w:rFonts w:asciiTheme="minorHAnsi" w:hAnsiTheme="minorHAnsi" w:cstheme="minorHAnsi"/>
        </w:rPr>
      </w:pPr>
    </w:p>
    <w:p w14:paraId="38CB0D6A" w14:textId="0A3FE488" w:rsidR="008A03D0" w:rsidRPr="00441714" w:rsidRDefault="008A03D0" w:rsidP="00BD4C61">
      <w:pPr>
        <w:spacing w:after="160" w:line="259" w:lineRule="auto"/>
        <w:jc w:val="both"/>
        <w:rPr>
          <w:rFonts w:asciiTheme="minorHAnsi" w:hAnsiTheme="minorHAnsi" w:cstheme="minorHAnsi"/>
        </w:rPr>
      </w:pPr>
      <w:r w:rsidRPr="00441714">
        <w:rPr>
          <w:rFonts w:asciiTheme="minorHAnsi" w:hAnsiTheme="minorHAnsi" w:cstheme="minorHAnsi"/>
          <w:b/>
          <w:bCs/>
          <w:u w:val="single"/>
        </w:rPr>
        <w:t>Exemple</w:t>
      </w:r>
      <w:r w:rsidRPr="00CE7534">
        <w:rPr>
          <w:rFonts w:asciiTheme="minorHAnsi" w:hAnsiTheme="minorHAnsi" w:cstheme="minorHAnsi"/>
          <w:b/>
          <w:bCs/>
        </w:rPr>
        <w:t> </w:t>
      </w:r>
      <w:r w:rsidR="00CE7534" w:rsidRPr="00CE7534">
        <w:rPr>
          <w:rFonts w:asciiTheme="minorHAnsi" w:hAnsiTheme="minorHAnsi" w:cstheme="minorHAnsi"/>
          <w:b/>
          <w:bCs/>
        </w:rPr>
        <w:t>3</w:t>
      </w:r>
      <w:r w:rsidR="00CE7534">
        <w:rPr>
          <w:rFonts w:asciiTheme="minorHAnsi" w:hAnsiTheme="minorHAnsi" w:cstheme="minorHAnsi"/>
        </w:rPr>
        <w:t xml:space="preserve"> </w:t>
      </w:r>
      <w:r w:rsidRPr="00441714">
        <w:rPr>
          <w:rFonts w:asciiTheme="minorHAnsi" w:hAnsiTheme="minorHAnsi" w:cstheme="minorHAnsi"/>
        </w:rPr>
        <w:t xml:space="preserve">: </w:t>
      </w:r>
      <w:r w:rsidR="00815EE7" w:rsidRPr="00441714">
        <w:rPr>
          <w:rFonts w:asciiTheme="minorHAnsi" w:hAnsiTheme="minorHAnsi" w:cstheme="minorHAnsi"/>
        </w:rPr>
        <w:t xml:space="preserve">toute réforme d’une </w:t>
      </w:r>
      <w:r w:rsidR="00815EE7" w:rsidRPr="00441714">
        <w:rPr>
          <w:rFonts w:asciiTheme="minorHAnsi" w:hAnsiTheme="minorHAnsi" w:cstheme="minorHAnsi"/>
          <w:b/>
          <w:bCs/>
        </w:rPr>
        <w:t>fiscalité additionnelle</w:t>
      </w:r>
      <w:r w:rsidR="00815EE7" w:rsidRPr="00441714">
        <w:rPr>
          <w:rFonts w:asciiTheme="minorHAnsi" w:hAnsiTheme="minorHAnsi" w:cstheme="minorHAnsi"/>
        </w:rPr>
        <w:t xml:space="preserve"> des pouvoirs locaux</w:t>
      </w:r>
      <w:r w:rsidRPr="00441714">
        <w:rPr>
          <w:rFonts w:asciiTheme="minorHAnsi" w:hAnsiTheme="minorHAnsi" w:cstheme="minorHAnsi"/>
        </w:rPr>
        <w:t xml:space="preserve"> (</w:t>
      </w:r>
      <w:r w:rsidR="00804170">
        <w:rPr>
          <w:rFonts w:asciiTheme="minorHAnsi" w:hAnsiTheme="minorHAnsi" w:cstheme="minorHAnsi"/>
        </w:rPr>
        <w:t xml:space="preserve">Impôt des personnes physiques – IPP, précompte immobilier - </w:t>
      </w:r>
      <w:proofErr w:type="spellStart"/>
      <w:r w:rsidR="00804170">
        <w:rPr>
          <w:rFonts w:asciiTheme="minorHAnsi" w:hAnsiTheme="minorHAnsi" w:cstheme="minorHAnsi"/>
        </w:rPr>
        <w:t>PrI</w:t>
      </w:r>
      <w:proofErr w:type="spellEnd"/>
      <w:r w:rsidRPr="00441714">
        <w:rPr>
          <w:rFonts w:asciiTheme="minorHAnsi" w:hAnsiTheme="minorHAnsi" w:cstheme="minorHAnsi"/>
        </w:rPr>
        <w:t>)</w:t>
      </w:r>
      <w:r w:rsidR="00815EE7" w:rsidRPr="00441714">
        <w:rPr>
          <w:rFonts w:asciiTheme="minorHAnsi" w:hAnsiTheme="minorHAnsi" w:cstheme="minorHAnsi"/>
        </w:rPr>
        <w:t xml:space="preserve"> doit en inerter les effets négatifs ou en compenser dynamiquement tous les effets ;</w:t>
      </w:r>
    </w:p>
    <w:p w14:paraId="45946541" w14:textId="7FA8B169" w:rsidR="0078154F" w:rsidRPr="00441714" w:rsidRDefault="0078154F" w:rsidP="00BD4C61">
      <w:pPr>
        <w:spacing w:after="160" w:line="259" w:lineRule="auto"/>
        <w:jc w:val="both"/>
        <w:rPr>
          <w:rFonts w:asciiTheme="minorHAnsi" w:hAnsiTheme="minorHAnsi" w:cstheme="minorHAnsi"/>
        </w:rPr>
      </w:pPr>
      <w:r w:rsidRPr="00441714">
        <w:rPr>
          <w:rFonts w:asciiTheme="minorHAnsi" w:hAnsiTheme="minorHAnsi" w:cstheme="minorHAnsi"/>
          <w:b/>
          <w:bCs/>
          <w:u w:val="single"/>
        </w:rPr>
        <w:t>Exemple </w:t>
      </w:r>
      <w:r w:rsidR="00CE7534">
        <w:rPr>
          <w:rFonts w:asciiTheme="minorHAnsi" w:hAnsiTheme="minorHAnsi" w:cstheme="minorHAnsi"/>
          <w:b/>
          <w:bCs/>
          <w:u w:val="single"/>
        </w:rPr>
        <w:t xml:space="preserve">4 </w:t>
      </w:r>
      <w:r w:rsidRPr="00441714">
        <w:rPr>
          <w:rFonts w:asciiTheme="minorHAnsi" w:hAnsiTheme="minorHAnsi" w:cstheme="minorHAnsi"/>
        </w:rPr>
        <w:t xml:space="preserve">: l’UVCW réclame un fonds de compensation pour assurer la neutralité budgétaire de la gestion des </w:t>
      </w:r>
      <w:r w:rsidRPr="00441714">
        <w:rPr>
          <w:rFonts w:asciiTheme="minorHAnsi" w:hAnsiTheme="minorHAnsi" w:cstheme="minorHAnsi"/>
          <w:b/>
          <w:bCs/>
        </w:rPr>
        <w:t>terres excavées</w:t>
      </w:r>
      <w:r w:rsidRPr="00441714">
        <w:rPr>
          <w:rFonts w:asciiTheme="minorHAnsi" w:hAnsiTheme="minorHAnsi" w:cstheme="minorHAnsi"/>
        </w:rPr>
        <w:t xml:space="preserve"> sur les finances locales.</w:t>
      </w:r>
    </w:p>
    <w:p w14:paraId="250608D8" w14:textId="77777777" w:rsidR="00A71AC0" w:rsidRPr="00441714" w:rsidRDefault="008A03D0" w:rsidP="008A03D0">
      <w:pPr>
        <w:pStyle w:val="Paragraphedeliste"/>
        <w:numPr>
          <w:ilvl w:val="0"/>
          <w:numId w:val="2"/>
        </w:numPr>
        <w:spacing w:after="160" w:line="259" w:lineRule="auto"/>
        <w:jc w:val="both"/>
        <w:rPr>
          <w:rFonts w:asciiTheme="minorHAnsi" w:hAnsiTheme="minorHAnsi" w:cstheme="minorHAnsi"/>
        </w:rPr>
      </w:pPr>
      <w:r w:rsidRPr="00441714">
        <w:rPr>
          <w:rFonts w:asciiTheme="minorHAnsi" w:hAnsiTheme="minorHAnsi" w:cstheme="minorHAnsi"/>
          <w:b/>
          <w:bCs/>
        </w:rPr>
        <w:t>Une amélioration substantielle de la gouvernance des modes de financement</w:t>
      </w:r>
      <w:r w:rsidRPr="00441714">
        <w:rPr>
          <w:rFonts w:asciiTheme="minorHAnsi" w:hAnsiTheme="minorHAnsi" w:cstheme="minorHAnsi"/>
        </w:rPr>
        <w:t>, en particulier des investissements</w:t>
      </w:r>
      <w:r w:rsidR="00A71AC0" w:rsidRPr="00441714">
        <w:rPr>
          <w:rFonts w:asciiTheme="minorHAnsi" w:hAnsiTheme="minorHAnsi" w:cstheme="minorHAnsi"/>
        </w:rPr>
        <w:t>.</w:t>
      </w:r>
    </w:p>
    <w:p w14:paraId="2E26EC1F" w14:textId="77777777" w:rsidR="00A71AC0" w:rsidRPr="00441714" w:rsidRDefault="00A71AC0" w:rsidP="00A71AC0">
      <w:pPr>
        <w:pStyle w:val="Paragraphedeliste"/>
        <w:spacing w:after="160" w:line="259" w:lineRule="auto"/>
        <w:jc w:val="both"/>
        <w:rPr>
          <w:rFonts w:asciiTheme="minorHAnsi" w:hAnsiTheme="minorHAnsi" w:cstheme="minorHAnsi"/>
          <w:b/>
          <w:bCs/>
          <w:i/>
          <w:iCs/>
        </w:rPr>
      </w:pPr>
    </w:p>
    <w:p w14:paraId="502A10FF" w14:textId="5C00954E" w:rsidR="008A03D0" w:rsidRPr="00BD4C61" w:rsidRDefault="00A71AC0" w:rsidP="00BD4C61">
      <w:pPr>
        <w:spacing w:after="160" w:line="259" w:lineRule="auto"/>
        <w:jc w:val="both"/>
        <w:rPr>
          <w:rFonts w:asciiTheme="minorHAnsi" w:hAnsiTheme="minorHAnsi" w:cstheme="minorHAnsi"/>
        </w:rPr>
      </w:pPr>
      <w:r w:rsidRPr="00BD4C61">
        <w:rPr>
          <w:rFonts w:asciiTheme="minorHAnsi" w:hAnsiTheme="minorHAnsi" w:cstheme="minorHAnsi"/>
          <w:b/>
          <w:bCs/>
          <w:u w:val="single"/>
        </w:rPr>
        <w:t>Exemple</w:t>
      </w:r>
      <w:r w:rsidRPr="00BD4C61">
        <w:rPr>
          <w:rFonts w:asciiTheme="minorHAnsi" w:hAnsiTheme="minorHAnsi" w:cstheme="minorHAnsi"/>
          <w:b/>
          <w:bCs/>
          <w:i/>
          <w:iCs/>
        </w:rPr>
        <w:t> </w:t>
      </w:r>
      <w:r w:rsidRPr="00BD4C61">
        <w:rPr>
          <w:rFonts w:asciiTheme="minorHAnsi" w:hAnsiTheme="minorHAnsi" w:cstheme="minorHAnsi"/>
          <w:b/>
          <w:bCs/>
        </w:rPr>
        <w:t xml:space="preserve">: </w:t>
      </w:r>
      <w:r w:rsidRPr="00BD4C61">
        <w:rPr>
          <w:rFonts w:asciiTheme="minorHAnsi" w:hAnsiTheme="minorHAnsi" w:cstheme="minorHAnsi"/>
        </w:rPr>
        <w:t xml:space="preserve">champion toute catégorie de la mal-gouvernance financière, la technique des </w:t>
      </w:r>
      <w:r w:rsidRPr="00BD4C61">
        <w:rPr>
          <w:rFonts w:asciiTheme="minorHAnsi" w:hAnsiTheme="minorHAnsi" w:cstheme="minorHAnsi"/>
          <w:b/>
          <w:bCs/>
        </w:rPr>
        <w:t xml:space="preserve">appels à projets « tous azimuts » </w:t>
      </w:r>
      <w:r w:rsidRPr="00BD4C61">
        <w:rPr>
          <w:rFonts w:asciiTheme="minorHAnsi" w:hAnsiTheme="minorHAnsi" w:cstheme="minorHAnsi"/>
        </w:rPr>
        <w:t>est à réformer d’urgence et à remplacer par</w:t>
      </w:r>
      <w:r w:rsidR="008A03D0" w:rsidRPr="00BD4C61">
        <w:rPr>
          <w:rFonts w:asciiTheme="minorHAnsi" w:hAnsiTheme="minorHAnsi" w:cstheme="minorHAnsi"/>
        </w:rPr>
        <w:t xml:space="preserve"> </w:t>
      </w:r>
      <w:r w:rsidR="00A01B6A" w:rsidRPr="00BD4C61">
        <w:rPr>
          <w:rFonts w:asciiTheme="minorHAnsi" w:hAnsiTheme="minorHAnsi" w:cstheme="minorHAnsi"/>
        </w:rPr>
        <w:t>des</w:t>
      </w:r>
      <w:r w:rsidRPr="00BD4C61">
        <w:rPr>
          <w:rFonts w:asciiTheme="minorHAnsi" w:hAnsiTheme="minorHAnsi" w:cstheme="minorHAnsi"/>
        </w:rPr>
        <w:t xml:space="preserve"> </w:t>
      </w:r>
      <w:r w:rsidR="00FE4326" w:rsidRPr="00BD4C61">
        <w:rPr>
          <w:rFonts w:asciiTheme="minorHAnsi" w:hAnsiTheme="minorHAnsi" w:cstheme="minorHAnsi"/>
          <w:b/>
          <w:bCs/>
        </w:rPr>
        <w:t>fonds d’investissement avec</w:t>
      </w:r>
      <w:r w:rsidR="008A03D0" w:rsidRPr="00BD4C61">
        <w:rPr>
          <w:rFonts w:asciiTheme="minorHAnsi" w:hAnsiTheme="minorHAnsi" w:cstheme="minorHAnsi"/>
          <w:b/>
          <w:bCs/>
        </w:rPr>
        <w:t xml:space="preserve"> droit de tirage</w:t>
      </w:r>
      <w:r w:rsidRPr="00BD4C61">
        <w:rPr>
          <w:rFonts w:asciiTheme="minorHAnsi" w:hAnsiTheme="minorHAnsi" w:cstheme="minorHAnsi"/>
        </w:rPr>
        <w:t xml:space="preserve"> permett</w:t>
      </w:r>
      <w:r w:rsidR="00704596">
        <w:rPr>
          <w:rFonts w:asciiTheme="minorHAnsi" w:hAnsiTheme="minorHAnsi" w:cstheme="minorHAnsi"/>
        </w:rPr>
        <w:t>a</w:t>
      </w:r>
      <w:r w:rsidRPr="00BD4C61">
        <w:rPr>
          <w:rFonts w:asciiTheme="minorHAnsi" w:hAnsiTheme="minorHAnsi" w:cstheme="minorHAnsi"/>
        </w:rPr>
        <w:t xml:space="preserve">nt la prévisibilité nécessaire à tout </w:t>
      </w:r>
      <w:r w:rsidRPr="00AE3594">
        <w:rPr>
          <w:rFonts w:asciiTheme="minorHAnsi" w:hAnsiTheme="minorHAnsi" w:cstheme="minorHAnsi"/>
          <w:i/>
          <w:iCs/>
        </w:rPr>
        <w:t>programme stratégique transversal</w:t>
      </w:r>
      <w:r w:rsidRPr="00BD4C61">
        <w:rPr>
          <w:rFonts w:asciiTheme="minorHAnsi" w:hAnsiTheme="minorHAnsi" w:cstheme="minorHAnsi"/>
        </w:rPr>
        <w:t xml:space="preserve"> (PST).</w:t>
      </w:r>
    </w:p>
    <w:p w14:paraId="57465B0C" w14:textId="12441B0F" w:rsidR="00357820" w:rsidRPr="00441714" w:rsidRDefault="00357820" w:rsidP="00AE3594">
      <w:pPr>
        <w:jc w:val="both"/>
        <w:rPr>
          <w:rFonts w:asciiTheme="minorHAnsi" w:eastAsia="Calibri" w:hAnsiTheme="minorHAnsi" w:cstheme="minorHAnsi"/>
          <w:lang w:val="fr"/>
        </w:rPr>
      </w:pPr>
      <w:r w:rsidRPr="00441714">
        <w:rPr>
          <w:rFonts w:asciiTheme="minorHAnsi" w:hAnsiTheme="minorHAnsi" w:cstheme="minorHAnsi"/>
          <w:lang w:val="fr"/>
        </w:rPr>
        <w:t xml:space="preserve">Le </w:t>
      </w:r>
      <w:r w:rsidRPr="00441714">
        <w:rPr>
          <w:rFonts w:asciiTheme="minorHAnsi" w:hAnsiTheme="minorHAnsi" w:cstheme="minorHAnsi"/>
          <w:b/>
          <w:bCs/>
          <w:i/>
          <w:iCs/>
          <w:lang w:val="fr"/>
        </w:rPr>
        <w:t>droit de tirage</w:t>
      </w:r>
      <w:r w:rsidRPr="00441714">
        <w:rPr>
          <w:rFonts w:asciiTheme="minorHAnsi" w:hAnsiTheme="minorHAnsi" w:cstheme="minorHAnsi"/>
          <w:lang w:val="fr"/>
        </w:rPr>
        <w:t xml:space="preserve"> consiste à accorder</w:t>
      </w:r>
      <w:r w:rsidR="003E2EC8">
        <w:rPr>
          <w:rFonts w:asciiTheme="minorHAnsi" w:hAnsiTheme="minorHAnsi" w:cstheme="minorHAnsi"/>
          <w:lang w:val="fr"/>
        </w:rPr>
        <w:t xml:space="preserve"> à chaque commune</w:t>
      </w:r>
      <w:r w:rsidR="00704596">
        <w:rPr>
          <w:rFonts w:asciiTheme="minorHAnsi" w:hAnsiTheme="minorHAnsi" w:cstheme="minorHAnsi"/>
          <w:lang w:val="fr"/>
        </w:rPr>
        <w:t>,</w:t>
      </w:r>
      <w:r w:rsidRPr="00441714">
        <w:rPr>
          <w:rFonts w:asciiTheme="minorHAnsi" w:hAnsiTheme="minorHAnsi" w:cstheme="minorHAnsi"/>
          <w:lang w:val="fr"/>
        </w:rPr>
        <w:t xml:space="preserve"> pour une période déterminée</w:t>
      </w:r>
      <w:r w:rsidR="003E2EC8">
        <w:rPr>
          <w:rFonts w:asciiTheme="minorHAnsi" w:hAnsiTheme="minorHAnsi" w:cstheme="minorHAnsi"/>
          <w:lang w:val="fr"/>
        </w:rPr>
        <w:t xml:space="preserve">, </w:t>
      </w:r>
      <w:r w:rsidRPr="00441714">
        <w:rPr>
          <w:rFonts w:asciiTheme="minorHAnsi" w:hAnsiTheme="minorHAnsi" w:cstheme="minorHAnsi"/>
          <w:lang w:val="fr"/>
        </w:rPr>
        <w:t xml:space="preserve">une dotation dans laquelle puiser pour </w:t>
      </w:r>
      <w:r w:rsidR="003E2EC8">
        <w:rPr>
          <w:rFonts w:asciiTheme="minorHAnsi" w:hAnsiTheme="minorHAnsi" w:cstheme="minorHAnsi"/>
          <w:lang w:val="fr"/>
        </w:rPr>
        <w:t>investir</w:t>
      </w:r>
      <w:r w:rsidRPr="00441714">
        <w:rPr>
          <w:rFonts w:asciiTheme="minorHAnsi" w:hAnsiTheme="minorHAnsi" w:cstheme="minorHAnsi"/>
          <w:lang w:val="fr"/>
        </w:rPr>
        <w:t xml:space="preserve">. Le montant </w:t>
      </w:r>
      <w:r w:rsidR="00110B59">
        <w:rPr>
          <w:rFonts w:asciiTheme="minorHAnsi" w:hAnsiTheme="minorHAnsi" w:cstheme="minorHAnsi"/>
          <w:lang w:val="fr"/>
        </w:rPr>
        <w:t xml:space="preserve">en </w:t>
      </w:r>
      <w:r w:rsidRPr="00441714">
        <w:rPr>
          <w:rFonts w:asciiTheme="minorHAnsi" w:hAnsiTheme="minorHAnsi" w:cstheme="minorHAnsi"/>
          <w:lang w:val="fr"/>
        </w:rPr>
        <w:t xml:space="preserve">est calculé sur la base de critères préétablis et objectifs, repris dans la législation qui précise également le type d’investissement </w:t>
      </w:r>
      <w:r w:rsidR="00110B59">
        <w:rPr>
          <w:rFonts w:asciiTheme="minorHAnsi" w:hAnsiTheme="minorHAnsi" w:cstheme="minorHAnsi"/>
          <w:lang w:val="fr"/>
        </w:rPr>
        <w:t>pris en</w:t>
      </w:r>
      <w:r w:rsidRPr="00441714">
        <w:rPr>
          <w:rFonts w:asciiTheme="minorHAnsi" w:hAnsiTheme="minorHAnsi" w:cstheme="minorHAnsi"/>
          <w:lang w:val="fr"/>
        </w:rPr>
        <w:t xml:space="preserve"> compte. Selon ce système, les communes bénéficient chaque année d’un montant financier connu à l’avance leur permet</w:t>
      </w:r>
      <w:r w:rsidR="005854F1">
        <w:rPr>
          <w:rFonts w:asciiTheme="minorHAnsi" w:hAnsiTheme="minorHAnsi" w:cstheme="minorHAnsi"/>
          <w:lang w:val="fr"/>
        </w:rPr>
        <w:t>tant</w:t>
      </w:r>
      <w:r w:rsidRPr="00441714">
        <w:rPr>
          <w:rFonts w:asciiTheme="minorHAnsi" w:hAnsiTheme="minorHAnsi" w:cstheme="minorHAnsi"/>
          <w:lang w:val="fr"/>
        </w:rPr>
        <w:t xml:space="preserve"> de réaliser des investissements dans un champ d’action déterminé, </w:t>
      </w:r>
      <w:r w:rsidR="005854F1">
        <w:rPr>
          <w:rFonts w:asciiTheme="minorHAnsi" w:hAnsiTheme="minorHAnsi" w:cstheme="minorHAnsi"/>
          <w:lang w:val="fr"/>
        </w:rPr>
        <w:t xml:space="preserve">avec </w:t>
      </w:r>
      <w:r w:rsidRPr="00441714">
        <w:rPr>
          <w:rFonts w:asciiTheme="minorHAnsi" w:hAnsiTheme="minorHAnsi" w:cstheme="minorHAnsi"/>
          <w:lang w:val="fr"/>
        </w:rPr>
        <w:t xml:space="preserve">davantage d’autonomie pour </w:t>
      </w:r>
      <w:r w:rsidR="00E6120F">
        <w:rPr>
          <w:rFonts w:asciiTheme="minorHAnsi" w:hAnsiTheme="minorHAnsi" w:cstheme="minorHAnsi"/>
          <w:lang w:val="fr"/>
        </w:rPr>
        <w:t xml:space="preserve">choisir </w:t>
      </w:r>
      <w:r w:rsidRPr="00441714">
        <w:rPr>
          <w:rFonts w:asciiTheme="minorHAnsi" w:hAnsiTheme="minorHAnsi" w:cstheme="minorHAnsi"/>
          <w:lang w:val="fr"/>
        </w:rPr>
        <w:t>les investissements</w:t>
      </w:r>
      <w:r w:rsidR="00E6120F">
        <w:rPr>
          <w:rFonts w:asciiTheme="minorHAnsi" w:hAnsiTheme="minorHAnsi" w:cstheme="minorHAnsi"/>
          <w:lang w:val="fr"/>
        </w:rPr>
        <w:t xml:space="preserve"> jugés</w:t>
      </w:r>
      <w:r w:rsidRPr="00441714">
        <w:rPr>
          <w:rFonts w:asciiTheme="minorHAnsi" w:hAnsiTheme="minorHAnsi" w:cstheme="minorHAnsi"/>
          <w:lang w:val="fr"/>
        </w:rPr>
        <w:t xml:space="preserve"> les plus judicieux.</w:t>
      </w:r>
    </w:p>
    <w:p w14:paraId="411FC9BB" w14:textId="77777777" w:rsidR="00357820" w:rsidRPr="00441714" w:rsidRDefault="00357820" w:rsidP="00357820">
      <w:pPr>
        <w:rPr>
          <w:rFonts w:asciiTheme="minorHAnsi" w:hAnsiTheme="minorHAnsi" w:cstheme="minorHAnsi"/>
          <w:lang w:val="fr"/>
        </w:rPr>
      </w:pPr>
    </w:p>
    <w:p w14:paraId="41B11CE3" w14:textId="42CD99D2" w:rsidR="003F31AD" w:rsidRPr="00441714" w:rsidRDefault="00815EE7" w:rsidP="003F31AD">
      <w:pPr>
        <w:pStyle w:val="Paragraphedeliste"/>
        <w:numPr>
          <w:ilvl w:val="0"/>
          <w:numId w:val="2"/>
        </w:numPr>
        <w:spacing w:after="160" w:line="259" w:lineRule="auto"/>
        <w:jc w:val="both"/>
        <w:rPr>
          <w:rFonts w:asciiTheme="minorHAnsi" w:hAnsiTheme="minorHAnsi" w:cstheme="minorHAnsi"/>
          <w:b/>
          <w:bCs/>
          <w:i/>
          <w:iCs/>
        </w:rPr>
      </w:pPr>
      <w:r w:rsidRPr="00441714">
        <w:rPr>
          <w:rFonts w:asciiTheme="minorHAnsi" w:hAnsiTheme="minorHAnsi" w:cstheme="minorHAnsi"/>
          <w:b/>
          <w:bCs/>
        </w:rPr>
        <w:t>La suffisance des moyens</w:t>
      </w:r>
      <w:r w:rsidRPr="00441714">
        <w:rPr>
          <w:rFonts w:asciiTheme="minorHAnsi" w:hAnsiTheme="minorHAnsi" w:cstheme="minorHAnsi"/>
        </w:rPr>
        <w:t xml:space="preserve"> mis à disposition par les différents niveaux de pouvoirs dans le cadre de leurs compétences respectives, à la hauteur des enjeux et besoins, </w:t>
      </w:r>
      <w:r w:rsidRPr="009F2201">
        <w:rPr>
          <w:rFonts w:asciiTheme="minorHAnsi" w:hAnsiTheme="minorHAnsi" w:cstheme="minorHAnsi"/>
          <w:b/>
          <w:bCs/>
        </w:rPr>
        <w:t>dans un cadre dynamique</w:t>
      </w:r>
      <w:r w:rsidRPr="00441714">
        <w:rPr>
          <w:rFonts w:asciiTheme="minorHAnsi" w:hAnsiTheme="minorHAnsi" w:cstheme="minorHAnsi"/>
        </w:rPr>
        <w:t>, tenant compte notamment de l’inflation</w:t>
      </w:r>
      <w:r w:rsidR="003F31AD" w:rsidRPr="00441714">
        <w:rPr>
          <w:rFonts w:asciiTheme="minorHAnsi" w:hAnsiTheme="minorHAnsi" w:cstheme="minorHAnsi"/>
        </w:rPr>
        <w:t xml:space="preserve"> et des évolutions propres à l’organisation (évolution des barèmes</w:t>
      </w:r>
      <w:r w:rsidR="000B483C">
        <w:rPr>
          <w:rFonts w:asciiTheme="minorHAnsi" w:hAnsiTheme="minorHAnsi" w:cstheme="minorHAnsi"/>
        </w:rPr>
        <w:t>,</w:t>
      </w:r>
      <w:r w:rsidR="003F31AD" w:rsidRPr="00441714">
        <w:rPr>
          <w:rFonts w:asciiTheme="minorHAnsi" w:hAnsiTheme="minorHAnsi" w:cstheme="minorHAnsi"/>
        </w:rPr>
        <w:t xml:space="preserve"> p</w:t>
      </w:r>
      <w:r w:rsidR="000B483C">
        <w:rPr>
          <w:rFonts w:asciiTheme="minorHAnsi" w:hAnsiTheme="minorHAnsi" w:cstheme="minorHAnsi"/>
        </w:rPr>
        <w:t>.ex.</w:t>
      </w:r>
      <w:r w:rsidR="003F31AD" w:rsidRPr="00441714">
        <w:rPr>
          <w:rFonts w:asciiTheme="minorHAnsi" w:hAnsiTheme="minorHAnsi" w:cstheme="minorHAnsi"/>
        </w:rPr>
        <w:t>).</w:t>
      </w:r>
      <w:r w:rsidRPr="00441714">
        <w:rPr>
          <w:rFonts w:asciiTheme="minorHAnsi" w:hAnsiTheme="minorHAnsi" w:cstheme="minorHAnsi"/>
        </w:rPr>
        <w:t xml:space="preserve"> </w:t>
      </w:r>
    </w:p>
    <w:p w14:paraId="29750805" w14:textId="77777777" w:rsidR="003F31AD" w:rsidRPr="00441714" w:rsidRDefault="003F31AD" w:rsidP="003F31AD">
      <w:pPr>
        <w:pStyle w:val="Paragraphedeliste"/>
        <w:spacing w:after="160" w:line="259" w:lineRule="auto"/>
        <w:jc w:val="both"/>
        <w:rPr>
          <w:rFonts w:asciiTheme="minorHAnsi" w:hAnsiTheme="minorHAnsi" w:cstheme="minorHAnsi"/>
          <w:b/>
          <w:bCs/>
          <w:i/>
          <w:iCs/>
        </w:rPr>
      </w:pPr>
    </w:p>
    <w:p w14:paraId="4A9FFB74" w14:textId="184C643C" w:rsidR="00716F76" w:rsidRPr="00441714" w:rsidRDefault="003F31AD" w:rsidP="000B483C">
      <w:pPr>
        <w:spacing w:after="160" w:line="259" w:lineRule="auto"/>
        <w:jc w:val="both"/>
        <w:rPr>
          <w:rFonts w:asciiTheme="minorHAnsi" w:hAnsiTheme="minorHAnsi" w:cstheme="minorHAnsi"/>
        </w:rPr>
      </w:pPr>
      <w:r w:rsidRPr="000B483C">
        <w:rPr>
          <w:rFonts w:asciiTheme="minorHAnsi" w:hAnsiTheme="minorHAnsi" w:cstheme="minorHAnsi"/>
          <w:b/>
          <w:bCs/>
          <w:u w:val="single"/>
        </w:rPr>
        <w:lastRenderedPageBreak/>
        <w:t>Exemple</w:t>
      </w:r>
      <w:r w:rsidR="000B483C">
        <w:rPr>
          <w:rFonts w:asciiTheme="minorHAnsi" w:hAnsiTheme="minorHAnsi" w:cstheme="minorHAnsi"/>
          <w:b/>
          <w:bCs/>
          <w:u w:val="single"/>
        </w:rPr>
        <w:t xml:space="preserve"> 1</w:t>
      </w:r>
      <w:r w:rsidRPr="000B483C">
        <w:rPr>
          <w:rFonts w:asciiTheme="minorHAnsi" w:hAnsiTheme="minorHAnsi" w:cstheme="minorHAnsi"/>
        </w:rPr>
        <w:t xml:space="preserve"> : l’UVCW tient tout particulièrement à </w:t>
      </w:r>
      <w:r w:rsidR="0061440A">
        <w:rPr>
          <w:rFonts w:asciiTheme="minorHAnsi" w:hAnsiTheme="minorHAnsi" w:cstheme="minorHAnsi"/>
        </w:rPr>
        <w:t>la hausse du</w:t>
      </w:r>
      <w:r w:rsidRPr="000B483C">
        <w:rPr>
          <w:rFonts w:asciiTheme="minorHAnsi" w:hAnsiTheme="minorHAnsi" w:cstheme="minorHAnsi"/>
        </w:rPr>
        <w:t xml:space="preserve"> </w:t>
      </w:r>
      <w:r w:rsidRPr="000B483C">
        <w:rPr>
          <w:rFonts w:asciiTheme="minorHAnsi" w:hAnsiTheme="minorHAnsi" w:cstheme="minorHAnsi"/>
          <w:b/>
          <w:bCs/>
        </w:rPr>
        <w:t>Fonds des communes</w:t>
      </w:r>
      <w:r w:rsidRPr="000B483C">
        <w:rPr>
          <w:rFonts w:asciiTheme="minorHAnsi" w:hAnsiTheme="minorHAnsi" w:cstheme="minorHAnsi"/>
        </w:rPr>
        <w:t xml:space="preserve"> </w:t>
      </w:r>
      <w:r w:rsidR="0061440A">
        <w:rPr>
          <w:rFonts w:asciiTheme="minorHAnsi" w:hAnsiTheme="minorHAnsi" w:cstheme="minorHAnsi"/>
        </w:rPr>
        <w:t>(</w:t>
      </w:r>
      <w:r w:rsidRPr="000B483C">
        <w:rPr>
          <w:rFonts w:asciiTheme="minorHAnsi" w:hAnsiTheme="minorHAnsi" w:cstheme="minorHAnsi"/>
        </w:rPr>
        <w:t>indexation + 1%</w:t>
      </w:r>
      <w:r w:rsidR="0061440A">
        <w:rPr>
          <w:rFonts w:asciiTheme="minorHAnsi" w:hAnsiTheme="minorHAnsi" w:cstheme="minorHAnsi"/>
        </w:rPr>
        <w:t>)</w:t>
      </w:r>
      <w:r w:rsidRPr="000B483C">
        <w:rPr>
          <w:rFonts w:asciiTheme="minorHAnsi" w:hAnsiTheme="minorHAnsi" w:cstheme="minorHAnsi"/>
        </w:rPr>
        <w:t xml:space="preserve">. </w:t>
      </w:r>
    </w:p>
    <w:p w14:paraId="22421EBC" w14:textId="35841511" w:rsidR="009F7B8E" w:rsidRPr="00441714" w:rsidRDefault="00716F76" w:rsidP="000B483C">
      <w:pPr>
        <w:spacing w:after="160" w:line="259" w:lineRule="auto"/>
        <w:jc w:val="both"/>
        <w:rPr>
          <w:rFonts w:asciiTheme="minorHAnsi" w:hAnsiTheme="minorHAnsi" w:cstheme="minorHAnsi"/>
        </w:rPr>
      </w:pPr>
      <w:r w:rsidRPr="000B483C">
        <w:rPr>
          <w:rFonts w:asciiTheme="minorHAnsi" w:hAnsiTheme="minorHAnsi" w:cstheme="minorHAnsi"/>
          <w:b/>
          <w:bCs/>
          <w:u w:val="single"/>
        </w:rPr>
        <w:t>Exemple</w:t>
      </w:r>
      <w:r w:rsidR="000B483C">
        <w:rPr>
          <w:rFonts w:asciiTheme="minorHAnsi" w:hAnsiTheme="minorHAnsi" w:cstheme="minorHAnsi"/>
          <w:b/>
          <w:bCs/>
          <w:u w:val="single"/>
        </w:rPr>
        <w:t xml:space="preserve"> 2</w:t>
      </w:r>
      <w:r w:rsidRPr="000B483C">
        <w:rPr>
          <w:rFonts w:asciiTheme="minorHAnsi" w:hAnsiTheme="minorHAnsi" w:cstheme="minorHAnsi"/>
        </w:rPr>
        <w:t xml:space="preserve"> : l’UVCW n’a de cesse de </w:t>
      </w:r>
      <w:r w:rsidR="00D56CAB">
        <w:rPr>
          <w:rFonts w:asciiTheme="minorHAnsi" w:hAnsiTheme="minorHAnsi" w:cstheme="minorHAnsi"/>
        </w:rPr>
        <w:t>réclamer l’amplification des</w:t>
      </w:r>
      <w:r w:rsidR="0096035D" w:rsidRPr="000B483C">
        <w:rPr>
          <w:rFonts w:asciiTheme="minorHAnsi" w:hAnsiTheme="minorHAnsi" w:cstheme="minorHAnsi"/>
        </w:rPr>
        <w:t xml:space="preserve"> moyens régionaux consacrés au logement public et </w:t>
      </w:r>
      <w:r w:rsidR="009F7B8E" w:rsidRPr="000B483C">
        <w:rPr>
          <w:rFonts w:asciiTheme="minorHAnsi" w:hAnsiTheme="minorHAnsi" w:cstheme="minorHAnsi"/>
        </w:rPr>
        <w:t>soutien</w:t>
      </w:r>
      <w:r w:rsidR="00192C96">
        <w:rPr>
          <w:rFonts w:asciiTheme="minorHAnsi" w:hAnsiTheme="minorHAnsi" w:cstheme="minorHAnsi"/>
        </w:rPr>
        <w:t>t</w:t>
      </w:r>
      <w:r w:rsidR="009F7B8E" w:rsidRPr="000B483C">
        <w:rPr>
          <w:rFonts w:asciiTheme="minorHAnsi" w:hAnsiTheme="minorHAnsi" w:cstheme="minorHAnsi"/>
        </w:rPr>
        <w:t xml:space="preserve"> les SLSP </w:t>
      </w:r>
      <w:r w:rsidR="00192C96">
        <w:rPr>
          <w:rFonts w:asciiTheme="minorHAnsi" w:hAnsiTheme="minorHAnsi" w:cstheme="minorHAnsi"/>
        </w:rPr>
        <w:t xml:space="preserve">dans la création croissante </w:t>
      </w:r>
      <w:r w:rsidR="009F7B8E" w:rsidRPr="000B483C">
        <w:rPr>
          <w:rFonts w:asciiTheme="minorHAnsi" w:hAnsiTheme="minorHAnsi" w:cstheme="minorHAnsi"/>
        </w:rPr>
        <w:t>de logement dont les citoyens wallons ont cruellement besoin</w:t>
      </w:r>
      <w:r w:rsidR="0096035D" w:rsidRPr="000B483C">
        <w:rPr>
          <w:rFonts w:asciiTheme="minorHAnsi" w:hAnsiTheme="minorHAnsi" w:cstheme="minorHAnsi"/>
        </w:rPr>
        <w:t>.</w:t>
      </w:r>
    </w:p>
    <w:p w14:paraId="034E74E2" w14:textId="079F3317" w:rsidR="00AA7D8A" w:rsidRPr="00441714" w:rsidRDefault="00897FBA" w:rsidP="002C6FB3">
      <w:pPr>
        <w:spacing w:after="160" w:line="259" w:lineRule="auto"/>
        <w:jc w:val="both"/>
        <w:rPr>
          <w:rFonts w:asciiTheme="minorHAnsi" w:hAnsiTheme="minorHAnsi" w:cstheme="minorHAnsi"/>
        </w:rPr>
      </w:pPr>
      <w:r w:rsidRPr="000B483C">
        <w:rPr>
          <w:rFonts w:asciiTheme="minorHAnsi" w:hAnsiTheme="minorHAnsi" w:cstheme="minorHAnsi"/>
          <w:b/>
          <w:bCs/>
          <w:u w:val="single"/>
        </w:rPr>
        <w:t>Exemple </w:t>
      </w:r>
      <w:r w:rsidR="000B483C">
        <w:rPr>
          <w:rFonts w:asciiTheme="minorHAnsi" w:hAnsiTheme="minorHAnsi" w:cstheme="minorHAnsi"/>
          <w:b/>
          <w:bCs/>
          <w:u w:val="single"/>
        </w:rPr>
        <w:t xml:space="preserve">3 </w:t>
      </w:r>
      <w:r w:rsidRPr="000B483C">
        <w:rPr>
          <w:rFonts w:asciiTheme="minorHAnsi" w:hAnsiTheme="minorHAnsi" w:cstheme="minorHAnsi"/>
        </w:rPr>
        <w:t xml:space="preserve">: dans le cadre de la nécessaire transition, l’UVCW enjoint la Région à maitriser l’impact des </w:t>
      </w:r>
      <w:r w:rsidRPr="000B483C">
        <w:rPr>
          <w:rFonts w:asciiTheme="minorHAnsi" w:hAnsiTheme="minorHAnsi" w:cstheme="minorHAnsi"/>
          <w:b/>
          <w:bCs/>
        </w:rPr>
        <w:t>politiques énergétiques sur les finances communales</w:t>
      </w:r>
      <w:r w:rsidR="0078154F" w:rsidRPr="000B483C">
        <w:rPr>
          <w:rFonts w:asciiTheme="minorHAnsi" w:hAnsiTheme="minorHAnsi" w:cstheme="minorHAnsi"/>
        </w:rPr>
        <w:t xml:space="preserve">. </w:t>
      </w:r>
      <w:r w:rsidR="004C1446">
        <w:rPr>
          <w:rFonts w:asciiTheme="minorHAnsi" w:hAnsiTheme="minorHAnsi" w:cstheme="minorHAnsi"/>
        </w:rPr>
        <w:t>Elle</w:t>
      </w:r>
      <w:r w:rsidR="0078154F" w:rsidRPr="000B483C">
        <w:rPr>
          <w:rFonts w:asciiTheme="minorHAnsi" w:hAnsiTheme="minorHAnsi" w:cstheme="minorHAnsi"/>
        </w:rPr>
        <w:t xml:space="preserve"> réclame un tarif spécifique adéquat pour l’éclairage public et insiste pour que le déploiement des infrastructures de mobilité verte (bornes de recharge</w:t>
      </w:r>
      <w:r w:rsidR="004C1446">
        <w:rPr>
          <w:rFonts w:asciiTheme="minorHAnsi" w:hAnsiTheme="minorHAnsi" w:cstheme="minorHAnsi"/>
        </w:rPr>
        <w:t>, p.ex.)</w:t>
      </w:r>
      <w:r w:rsidR="0078154F" w:rsidRPr="000B483C">
        <w:rPr>
          <w:rFonts w:asciiTheme="minorHAnsi" w:hAnsiTheme="minorHAnsi" w:cstheme="minorHAnsi"/>
        </w:rPr>
        <w:t xml:space="preserve"> ne soit </w:t>
      </w:r>
      <w:r w:rsidR="00904D03">
        <w:rPr>
          <w:rFonts w:asciiTheme="minorHAnsi" w:hAnsiTheme="minorHAnsi" w:cstheme="minorHAnsi"/>
        </w:rPr>
        <w:t>en aucune façon</w:t>
      </w:r>
      <w:r w:rsidR="0078154F" w:rsidRPr="000B483C">
        <w:rPr>
          <w:rFonts w:asciiTheme="minorHAnsi" w:hAnsiTheme="minorHAnsi" w:cstheme="minorHAnsi"/>
        </w:rPr>
        <w:t xml:space="preserve"> à charge des communes.</w:t>
      </w:r>
    </w:p>
    <w:p w14:paraId="5A4722D2" w14:textId="31F0193D" w:rsidR="00CD3058" w:rsidRPr="00441714" w:rsidRDefault="00DD4043" w:rsidP="00CD3058">
      <w:pPr>
        <w:pStyle w:val="Paragraphedeliste"/>
        <w:numPr>
          <w:ilvl w:val="0"/>
          <w:numId w:val="9"/>
        </w:numPr>
        <w:jc w:val="both"/>
        <w:rPr>
          <w:rFonts w:asciiTheme="minorHAnsi" w:hAnsiTheme="minorHAnsi" w:cstheme="minorHAnsi"/>
          <w:lang w:val="fr"/>
        </w:rPr>
      </w:pPr>
      <w:r w:rsidRPr="00441714">
        <w:rPr>
          <w:rFonts w:asciiTheme="minorHAnsi" w:hAnsiTheme="minorHAnsi" w:cstheme="minorHAnsi"/>
        </w:rPr>
        <w:t xml:space="preserve">La </w:t>
      </w:r>
      <w:r w:rsidR="00904D03">
        <w:rPr>
          <w:rFonts w:asciiTheme="minorHAnsi" w:hAnsiTheme="minorHAnsi" w:cstheme="minorHAnsi"/>
        </w:rPr>
        <w:t>ré</w:t>
      </w:r>
      <w:r w:rsidRPr="00441714">
        <w:rPr>
          <w:rFonts w:asciiTheme="minorHAnsi" w:hAnsiTheme="minorHAnsi" w:cstheme="minorHAnsi"/>
          <w:b/>
          <w:bCs/>
        </w:rPr>
        <w:t xml:space="preserve">solution </w:t>
      </w:r>
      <w:r w:rsidR="00904D03">
        <w:rPr>
          <w:rFonts w:asciiTheme="minorHAnsi" w:hAnsiTheme="minorHAnsi" w:cstheme="minorHAnsi"/>
          <w:b/>
          <w:bCs/>
        </w:rPr>
        <w:t>d</w:t>
      </w:r>
      <w:r w:rsidRPr="00441714">
        <w:rPr>
          <w:rFonts w:asciiTheme="minorHAnsi" w:hAnsiTheme="minorHAnsi" w:cstheme="minorHAnsi"/>
          <w:b/>
          <w:bCs/>
        </w:rPr>
        <w:t>u dossier le plus crucial pour les finances locales actuellement</w:t>
      </w:r>
      <w:r w:rsidR="00CD3058" w:rsidRPr="00441714">
        <w:rPr>
          <w:rFonts w:asciiTheme="minorHAnsi" w:hAnsiTheme="minorHAnsi" w:cstheme="minorHAnsi"/>
        </w:rPr>
        <w:t>, nous voulons parler d</w:t>
      </w:r>
      <w:r w:rsidR="00904D03">
        <w:rPr>
          <w:rFonts w:asciiTheme="minorHAnsi" w:hAnsiTheme="minorHAnsi" w:cstheme="minorHAnsi"/>
        </w:rPr>
        <w:t xml:space="preserve">es </w:t>
      </w:r>
      <w:r w:rsidR="00CD3058" w:rsidRPr="00441714">
        <w:rPr>
          <w:rFonts w:asciiTheme="minorHAnsi" w:hAnsiTheme="minorHAnsi" w:cstheme="minorHAnsi"/>
          <w:b/>
          <w:bCs/>
        </w:rPr>
        <w:t>pensions du personnel statutaire local</w:t>
      </w:r>
      <w:r w:rsidR="00CD3058" w:rsidRPr="00441714">
        <w:rPr>
          <w:rFonts w:asciiTheme="minorHAnsi" w:hAnsiTheme="minorHAnsi" w:cstheme="minorHAnsi"/>
        </w:rPr>
        <w:t xml:space="preserve">. </w:t>
      </w:r>
    </w:p>
    <w:p w14:paraId="570E327C" w14:textId="77777777" w:rsidR="00E90E1C" w:rsidRPr="00441714" w:rsidRDefault="00E90E1C" w:rsidP="00E90E1C">
      <w:pPr>
        <w:pStyle w:val="Paragraphedeliste"/>
        <w:ind w:left="360"/>
        <w:jc w:val="both"/>
        <w:rPr>
          <w:rFonts w:asciiTheme="minorHAnsi" w:hAnsiTheme="minorHAnsi" w:cstheme="minorHAnsi"/>
          <w:lang w:val="fr"/>
        </w:rPr>
      </w:pPr>
    </w:p>
    <w:p w14:paraId="5176C862" w14:textId="00ADD82C" w:rsidR="00030925" w:rsidRPr="008C1DDE" w:rsidRDefault="00A27808" w:rsidP="008C1DDE">
      <w:pPr>
        <w:jc w:val="both"/>
        <w:rPr>
          <w:rFonts w:asciiTheme="minorHAnsi" w:hAnsiTheme="minorHAnsi" w:cstheme="minorHAnsi"/>
          <w:lang w:val="fr"/>
        </w:rPr>
      </w:pPr>
      <w:r w:rsidRPr="008C1DDE">
        <w:rPr>
          <w:rFonts w:asciiTheme="minorHAnsi" w:hAnsiTheme="minorHAnsi" w:cstheme="minorHAnsi"/>
          <w:lang w:val="fr"/>
        </w:rPr>
        <w:t xml:space="preserve">L’UVCW revendique </w:t>
      </w:r>
      <w:r w:rsidRPr="008C1DDE">
        <w:rPr>
          <w:rFonts w:asciiTheme="minorHAnsi" w:hAnsiTheme="minorHAnsi" w:cstheme="minorHAnsi"/>
          <w:b/>
          <w:bCs/>
          <w:lang w:val="fr"/>
        </w:rPr>
        <w:t>d</w:t>
      </w:r>
      <w:r w:rsidR="00CD3058" w:rsidRPr="008C1DDE">
        <w:rPr>
          <w:rFonts w:asciiTheme="minorHAnsi" w:hAnsiTheme="minorHAnsi" w:cstheme="minorHAnsi"/>
          <w:b/>
          <w:bCs/>
          <w:lang w:val="fr"/>
        </w:rPr>
        <w:t>es mesures régionale</w:t>
      </w:r>
      <w:r w:rsidR="00904D03" w:rsidRPr="008C1DDE">
        <w:rPr>
          <w:rFonts w:asciiTheme="minorHAnsi" w:hAnsiTheme="minorHAnsi" w:cstheme="minorHAnsi"/>
          <w:b/>
          <w:bCs/>
          <w:lang w:val="fr"/>
        </w:rPr>
        <w:t>s</w:t>
      </w:r>
      <w:r w:rsidR="00CD3058" w:rsidRPr="008C1DDE">
        <w:rPr>
          <w:rFonts w:asciiTheme="minorHAnsi" w:hAnsiTheme="minorHAnsi" w:cstheme="minorHAnsi"/>
          <w:lang w:val="fr"/>
        </w:rPr>
        <w:t xml:space="preserve"> pour encadrer la fonction publique locale</w:t>
      </w:r>
      <w:r w:rsidR="00CE3CC9" w:rsidRPr="008C1DDE">
        <w:rPr>
          <w:rFonts w:asciiTheme="minorHAnsi" w:hAnsiTheme="minorHAnsi" w:cstheme="minorHAnsi"/>
          <w:lang w:val="fr"/>
        </w:rPr>
        <w:t xml:space="preserve">, afin </w:t>
      </w:r>
      <w:r w:rsidR="00E90E1C" w:rsidRPr="008C1DDE">
        <w:rPr>
          <w:rFonts w:asciiTheme="minorHAnsi" w:hAnsiTheme="minorHAnsi" w:cstheme="minorHAnsi"/>
          <w:lang w:val="fr"/>
        </w:rPr>
        <w:t>d’</w:t>
      </w:r>
      <w:r w:rsidR="00CD3058" w:rsidRPr="008C1DDE">
        <w:rPr>
          <w:rFonts w:asciiTheme="minorHAnsi" w:hAnsiTheme="minorHAnsi" w:cstheme="minorHAnsi"/>
          <w:lang w:val="fr"/>
        </w:rPr>
        <w:t xml:space="preserve">inverser durablement la tendance </w:t>
      </w:r>
      <w:r w:rsidR="00CE3CC9" w:rsidRPr="008C1DDE">
        <w:rPr>
          <w:rFonts w:asciiTheme="minorHAnsi" w:hAnsiTheme="minorHAnsi" w:cstheme="minorHAnsi"/>
          <w:lang w:val="fr"/>
        </w:rPr>
        <w:t>à l</w:t>
      </w:r>
      <w:r w:rsidR="00CD3058" w:rsidRPr="008C1DDE">
        <w:rPr>
          <w:rFonts w:asciiTheme="minorHAnsi" w:hAnsiTheme="minorHAnsi" w:cstheme="minorHAnsi"/>
          <w:lang w:val="fr"/>
        </w:rPr>
        <w:t>’explosion des coûts découlant du financement des pensions publiques statutaires.</w:t>
      </w:r>
      <w:r w:rsidR="006F5CDA" w:rsidRPr="008C1DDE">
        <w:rPr>
          <w:rFonts w:asciiTheme="minorHAnsi" w:hAnsiTheme="minorHAnsi" w:cstheme="minorHAnsi"/>
          <w:lang w:val="fr"/>
        </w:rPr>
        <w:t xml:space="preserve"> Le</w:t>
      </w:r>
      <w:r w:rsidR="003530AB" w:rsidRPr="008C1DDE">
        <w:rPr>
          <w:rFonts w:asciiTheme="minorHAnsi" w:hAnsiTheme="minorHAnsi" w:cstheme="minorHAnsi"/>
          <w:lang w:val="fr"/>
        </w:rPr>
        <w:t xml:space="preserve"> </w:t>
      </w:r>
      <w:r w:rsidR="003530AB" w:rsidRPr="008C1DDE">
        <w:rPr>
          <w:rFonts w:asciiTheme="minorHAnsi" w:hAnsiTheme="minorHAnsi" w:cstheme="minorHAnsi"/>
          <w:b/>
          <w:bCs/>
          <w:lang w:val="fr"/>
        </w:rPr>
        <w:t>F</w:t>
      </w:r>
      <w:r w:rsidR="006F5CDA" w:rsidRPr="008C1DDE">
        <w:rPr>
          <w:rFonts w:asciiTheme="minorHAnsi" w:hAnsiTheme="minorHAnsi" w:cstheme="minorHAnsi"/>
          <w:b/>
          <w:bCs/>
          <w:lang w:val="fr"/>
        </w:rPr>
        <w:t>édéral est également appelé à intervenir</w:t>
      </w:r>
      <w:r w:rsidR="006F5CDA" w:rsidRPr="008C1DDE">
        <w:rPr>
          <w:rFonts w:asciiTheme="minorHAnsi" w:hAnsiTheme="minorHAnsi" w:cstheme="minorHAnsi"/>
          <w:lang w:val="fr"/>
        </w:rPr>
        <w:t xml:space="preserve"> dans la solution</w:t>
      </w:r>
      <w:r w:rsidR="00030925" w:rsidRPr="008C1DDE">
        <w:rPr>
          <w:rFonts w:asciiTheme="minorHAnsi" w:hAnsiTheme="minorHAnsi" w:cstheme="minorHAnsi"/>
          <w:lang w:val="fr"/>
        </w:rPr>
        <w:t>.</w:t>
      </w:r>
    </w:p>
    <w:p w14:paraId="6C2E58E6" w14:textId="77777777" w:rsidR="00030925" w:rsidRPr="00441714" w:rsidRDefault="00030925" w:rsidP="00E90E1C">
      <w:pPr>
        <w:pStyle w:val="Paragraphedeliste"/>
        <w:ind w:left="360"/>
        <w:jc w:val="both"/>
        <w:rPr>
          <w:rFonts w:asciiTheme="minorHAnsi" w:hAnsiTheme="minorHAnsi" w:cstheme="minorHAnsi"/>
          <w:lang w:val="fr"/>
        </w:rPr>
      </w:pPr>
    </w:p>
    <w:p w14:paraId="1B9B200A" w14:textId="39DB640A" w:rsidR="003F31AD" w:rsidRPr="00441714" w:rsidRDefault="003530AB" w:rsidP="003F31AD">
      <w:pPr>
        <w:shd w:val="clear" w:color="auto" w:fill="D0CECE" w:themeFill="background2" w:themeFillShade="E6"/>
        <w:jc w:val="both"/>
        <w:rPr>
          <w:rFonts w:asciiTheme="minorHAnsi" w:hAnsiTheme="minorHAnsi" w:cstheme="minorHAnsi"/>
          <w:b/>
        </w:rPr>
      </w:pPr>
      <w:r>
        <w:rPr>
          <w:rFonts w:asciiTheme="minorHAnsi" w:hAnsiTheme="minorHAnsi" w:cstheme="minorHAnsi"/>
          <w:b/>
        </w:rPr>
        <w:t>4</w:t>
      </w:r>
      <w:r w:rsidRPr="003530AB">
        <w:rPr>
          <w:rFonts w:asciiTheme="minorHAnsi" w:hAnsiTheme="minorHAnsi" w:cstheme="minorHAnsi"/>
          <w:b/>
          <w:vertAlign w:val="superscript"/>
        </w:rPr>
        <w:t>e</w:t>
      </w:r>
      <w:r>
        <w:rPr>
          <w:rFonts w:asciiTheme="minorHAnsi" w:hAnsiTheme="minorHAnsi" w:cstheme="minorHAnsi"/>
          <w:b/>
        </w:rPr>
        <w:t xml:space="preserve"> REVENDICATION </w:t>
      </w:r>
      <w:r w:rsidR="00C840A2" w:rsidRPr="00441714">
        <w:rPr>
          <w:rFonts w:asciiTheme="minorHAnsi" w:hAnsiTheme="minorHAnsi" w:cstheme="minorHAnsi"/>
          <w:b/>
        </w:rPr>
        <w:t>: GARANTIR</w:t>
      </w:r>
      <w:r w:rsidR="003F31AD" w:rsidRPr="00441714">
        <w:rPr>
          <w:rFonts w:asciiTheme="minorHAnsi" w:hAnsiTheme="minorHAnsi" w:cstheme="minorHAnsi"/>
          <w:b/>
        </w:rPr>
        <w:t xml:space="preserve"> DES RESSOURCES HUMAINES MODERNISEES ET AGILES</w:t>
      </w:r>
    </w:p>
    <w:p w14:paraId="2928E937" w14:textId="77777777" w:rsidR="003F31AD" w:rsidRPr="00441714" w:rsidRDefault="003F31AD" w:rsidP="003F31AD">
      <w:pPr>
        <w:jc w:val="both"/>
        <w:rPr>
          <w:rFonts w:asciiTheme="minorHAnsi" w:hAnsiTheme="minorHAnsi" w:cstheme="minorHAnsi"/>
          <w:bCs/>
        </w:rPr>
      </w:pPr>
    </w:p>
    <w:p w14:paraId="41A13BE8" w14:textId="4445F8C0" w:rsidR="00C840A2" w:rsidRPr="00441714" w:rsidRDefault="003F31AD" w:rsidP="003F31AD">
      <w:pPr>
        <w:jc w:val="both"/>
        <w:rPr>
          <w:rFonts w:asciiTheme="minorHAnsi" w:hAnsiTheme="minorHAnsi" w:cstheme="minorHAnsi"/>
          <w:b/>
          <w:bCs/>
        </w:rPr>
      </w:pPr>
      <w:r w:rsidRPr="00441714">
        <w:rPr>
          <w:rFonts w:asciiTheme="minorHAnsi" w:hAnsiTheme="minorHAnsi" w:cstheme="minorHAnsi"/>
          <w:bCs/>
        </w:rPr>
        <w:t>Les hommes et femmes font la richesse des pouvoirs publics et la qualité du service rendu à la population.</w:t>
      </w:r>
      <w:r w:rsidR="00C840A2" w:rsidRPr="00441714">
        <w:rPr>
          <w:rFonts w:asciiTheme="minorHAnsi" w:hAnsiTheme="minorHAnsi" w:cstheme="minorHAnsi"/>
          <w:bCs/>
        </w:rPr>
        <w:t xml:space="preserve"> </w:t>
      </w:r>
      <w:r w:rsidRPr="00441714">
        <w:rPr>
          <w:rFonts w:asciiTheme="minorHAnsi" w:hAnsiTheme="minorHAnsi" w:cstheme="minorHAnsi"/>
          <w:bCs/>
        </w:rPr>
        <w:t xml:space="preserve">L’UVCW revendique une modernisation de la </w:t>
      </w:r>
      <w:r w:rsidRPr="00441714">
        <w:rPr>
          <w:rFonts w:asciiTheme="minorHAnsi" w:hAnsiTheme="minorHAnsi" w:cstheme="minorHAnsi"/>
          <w:b/>
          <w:bCs/>
        </w:rPr>
        <w:t xml:space="preserve">ressource </w:t>
      </w:r>
      <w:r w:rsidR="00BC72BE">
        <w:rPr>
          <w:rFonts w:asciiTheme="minorHAnsi" w:hAnsiTheme="minorHAnsi" w:cstheme="minorHAnsi"/>
          <w:b/>
          <w:bCs/>
        </w:rPr>
        <w:t>humaine (</w:t>
      </w:r>
      <w:r w:rsidRPr="00441714">
        <w:rPr>
          <w:rFonts w:asciiTheme="minorHAnsi" w:hAnsiTheme="minorHAnsi" w:cstheme="minorHAnsi"/>
          <w:b/>
          <w:bCs/>
        </w:rPr>
        <w:t>RH</w:t>
      </w:r>
      <w:r w:rsidR="00BC72BE">
        <w:rPr>
          <w:rFonts w:asciiTheme="minorHAnsi" w:hAnsiTheme="minorHAnsi" w:cstheme="minorHAnsi"/>
          <w:b/>
          <w:bCs/>
        </w:rPr>
        <w:t>)</w:t>
      </w:r>
      <w:r w:rsidR="00C840A2" w:rsidRPr="00441714">
        <w:rPr>
          <w:rFonts w:asciiTheme="minorHAnsi" w:hAnsiTheme="minorHAnsi" w:cstheme="minorHAnsi"/>
          <w:b/>
          <w:bCs/>
        </w:rPr>
        <w:t>.</w:t>
      </w:r>
    </w:p>
    <w:p w14:paraId="218814FB" w14:textId="77777777" w:rsidR="00C840A2" w:rsidRPr="00441714" w:rsidRDefault="00C840A2" w:rsidP="00566D5E">
      <w:pPr>
        <w:jc w:val="both"/>
        <w:rPr>
          <w:rFonts w:asciiTheme="minorHAnsi" w:hAnsiTheme="minorHAnsi" w:cstheme="minorHAnsi"/>
          <w:b/>
          <w:bCs/>
        </w:rPr>
      </w:pPr>
    </w:p>
    <w:p w14:paraId="49B658D3" w14:textId="682B628F" w:rsidR="00C840A2" w:rsidRPr="00441714" w:rsidRDefault="00C840A2" w:rsidP="00566D5E">
      <w:pPr>
        <w:jc w:val="both"/>
        <w:rPr>
          <w:rFonts w:asciiTheme="minorHAnsi" w:hAnsiTheme="minorHAnsi" w:cstheme="minorHAnsi"/>
        </w:rPr>
      </w:pPr>
      <w:r w:rsidRPr="00441714">
        <w:rPr>
          <w:rFonts w:asciiTheme="minorHAnsi" w:hAnsiTheme="minorHAnsi" w:cstheme="minorHAnsi"/>
        </w:rPr>
        <w:t>I</w:t>
      </w:r>
      <w:r w:rsidR="003F31AD" w:rsidRPr="00441714">
        <w:rPr>
          <w:rFonts w:asciiTheme="minorHAnsi" w:hAnsiTheme="minorHAnsi" w:cstheme="minorHAnsi"/>
        </w:rPr>
        <w:t>l est grand temps de ré</w:t>
      </w:r>
      <w:r w:rsidR="00BC72BE">
        <w:rPr>
          <w:rFonts w:asciiTheme="minorHAnsi" w:hAnsiTheme="minorHAnsi" w:cstheme="minorHAnsi"/>
        </w:rPr>
        <w:t>former</w:t>
      </w:r>
      <w:r w:rsidR="003F31AD" w:rsidRPr="00441714">
        <w:rPr>
          <w:rFonts w:asciiTheme="minorHAnsi" w:hAnsiTheme="minorHAnsi" w:cstheme="minorHAnsi"/>
        </w:rPr>
        <w:t xml:space="preserve"> </w:t>
      </w:r>
      <w:r w:rsidRPr="00441714">
        <w:rPr>
          <w:rFonts w:asciiTheme="minorHAnsi" w:hAnsiTheme="minorHAnsi" w:cstheme="minorHAnsi"/>
        </w:rPr>
        <w:t xml:space="preserve">en profondeur </w:t>
      </w:r>
      <w:r w:rsidR="003F31AD" w:rsidRPr="00441714">
        <w:rPr>
          <w:rFonts w:asciiTheme="minorHAnsi" w:hAnsiTheme="minorHAnsi" w:cstheme="minorHAnsi"/>
        </w:rPr>
        <w:t xml:space="preserve">de la </w:t>
      </w:r>
      <w:r w:rsidR="003F31AD" w:rsidRPr="00441714">
        <w:rPr>
          <w:rFonts w:asciiTheme="minorHAnsi" w:hAnsiTheme="minorHAnsi" w:cstheme="minorHAnsi"/>
          <w:b/>
          <w:bCs/>
        </w:rPr>
        <w:t>fonction publique locale</w:t>
      </w:r>
      <w:r w:rsidR="003F31AD" w:rsidRPr="00441714">
        <w:rPr>
          <w:rFonts w:asciiTheme="minorHAnsi" w:hAnsiTheme="minorHAnsi" w:cstheme="minorHAnsi"/>
        </w:rPr>
        <w:t xml:space="preserve"> pour </w:t>
      </w:r>
      <w:r w:rsidR="003F31AD" w:rsidRPr="00441714">
        <w:rPr>
          <w:rFonts w:asciiTheme="minorHAnsi" w:hAnsiTheme="minorHAnsi" w:cstheme="minorHAnsi"/>
          <w:b/>
          <w:bCs/>
        </w:rPr>
        <w:t xml:space="preserve">davantage d’attractivité </w:t>
      </w:r>
      <w:r w:rsidR="003F31AD" w:rsidRPr="00441714">
        <w:rPr>
          <w:rFonts w:asciiTheme="minorHAnsi" w:hAnsiTheme="minorHAnsi" w:cstheme="minorHAnsi"/>
        </w:rPr>
        <w:t xml:space="preserve">(attirer et conserver les talents) et une </w:t>
      </w:r>
      <w:r w:rsidR="003F31AD" w:rsidRPr="00441714">
        <w:rPr>
          <w:rFonts w:asciiTheme="minorHAnsi" w:hAnsiTheme="minorHAnsi" w:cstheme="minorHAnsi"/>
          <w:b/>
          <w:bCs/>
        </w:rPr>
        <w:t>mobilité accrue</w:t>
      </w:r>
      <w:r w:rsidR="003F31AD" w:rsidRPr="00441714">
        <w:rPr>
          <w:rFonts w:asciiTheme="minorHAnsi" w:hAnsiTheme="minorHAnsi" w:cstheme="minorHAnsi"/>
        </w:rPr>
        <w:t xml:space="preserve"> entre agents </w:t>
      </w:r>
      <w:r w:rsidRPr="00441714">
        <w:rPr>
          <w:rFonts w:asciiTheme="minorHAnsi" w:hAnsiTheme="minorHAnsi" w:cstheme="minorHAnsi"/>
        </w:rPr>
        <w:t>de différents niveaux de pouvoirs (</w:t>
      </w:r>
      <w:r w:rsidR="003F31AD" w:rsidRPr="00441714">
        <w:rPr>
          <w:rFonts w:asciiTheme="minorHAnsi" w:hAnsiTheme="minorHAnsi" w:cstheme="minorHAnsi"/>
        </w:rPr>
        <w:t>provinciaux</w:t>
      </w:r>
      <w:r w:rsidRPr="00441714">
        <w:rPr>
          <w:rFonts w:asciiTheme="minorHAnsi" w:hAnsiTheme="minorHAnsi" w:cstheme="minorHAnsi"/>
        </w:rPr>
        <w:t>,</w:t>
      </w:r>
      <w:r w:rsidR="003F31AD" w:rsidRPr="00441714">
        <w:rPr>
          <w:rFonts w:asciiTheme="minorHAnsi" w:hAnsiTheme="minorHAnsi" w:cstheme="minorHAnsi"/>
        </w:rPr>
        <w:t xml:space="preserve"> communaux et para</w:t>
      </w:r>
      <w:r w:rsidR="00566D5E">
        <w:rPr>
          <w:rFonts w:asciiTheme="minorHAnsi" w:hAnsiTheme="minorHAnsi" w:cstheme="minorHAnsi"/>
        </w:rPr>
        <w:t>-</w:t>
      </w:r>
      <w:r w:rsidR="003F31AD" w:rsidRPr="00441714">
        <w:rPr>
          <w:rFonts w:asciiTheme="minorHAnsi" w:hAnsiTheme="minorHAnsi" w:cstheme="minorHAnsi"/>
        </w:rPr>
        <w:t>locaux)</w:t>
      </w:r>
      <w:r w:rsidRPr="00441714">
        <w:rPr>
          <w:rFonts w:asciiTheme="minorHAnsi" w:hAnsiTheme="minorHAnsi" w:cstheme="minorHAnsi"/>
        </w:rPr>
        <w:t>.</w:t>
      </w:r>
      <w:r w:rsidR="00566D5E">
        <w:rPr>
          <w:rFonts w:asciiTheme="minorHAnsi" w:hAnsiTheme="minorHAnsi" w:cstheme="minorHAnsi"/>
        </w:rPr>
        <w:br/>
      </w:r>
    </w:p>
    <w:p w14:paraId="77900CBC" w14:textId="3343B015" w:rsidR="009A119E" w:rsidRPr="00441714" w:rsidRDefault="00815EE7" w:rsidP="00C840A2">
      <w:pPr>
        <w:spacing w:after="160" w:line="259" w:lineRule="auto"/>
        <w:jc w:val="both"/>
        <w:rPr>
          <w:rFonts w:asciiTheme="minorHAnsi" w:hAnsiTheme="minorHAnsi" w:cstheme="minorHAnsi"/>
        </w:rPr>
      </w:pPr>
      <w:r w:rsidRPr="00441714">
        <w:rPr>
          <w:rFonts w:asciiTheme="minorHAnsi" w:hAnsiTheme="minorHAnsi" w:cstheme="minorHAnsi"/>
        </w:rPr>
        <w:t xml:space="preserve">Un cadre réglementaire et financier </w:t>
      </w:r>
      <w:r w:rsidR="00C840A2" w:rsidRPr="00441714">
        <w:rPr>
          <w:rFonts w:asciiTheme="minorHAnsi" w:hAnsiTheme="minorHAnsi" w:cstheme="minorHAnsi"/>
        </w:rPr>
        <w:t xml:space="preserve">doit </w:t>
      </w:r>
      <w:r w:rsidRPr="00441714">
        <w:rPr>
          <w:rFonts w:asciiTheme="minorHAnsi" w:hAnsiTheme="minorHAnsi" w:cstheme="minorHAnsi"/>
        </w:rPr>
        <w:t xml:space="preserve">assurer aux pouvoirs locaux </w:t>
      </w:r>
      <w:r w:rsidR="001C3F17">
        <w:rPr>
          <w:rFonts w:asciiTheme="minorHAnsi" w:hAnsiTheme="minorHAnsi" w:cstheme="minorHAnsi"/>
        </w:rPr>
        <w:t>la disposition d’un</w:t>
      </w:r>
      <w:r w:rsidRPr="00441714">
        <w:rPr>
          <w:rFonts w:asciiTheme="minorHAnsi" w:hAnsiTheme="minorHAnsi" w:cstheme="minorHAnsi"/>
        </w:rPr>
        <w:t xml:space="preserve"> </w:t>
      </w:r>
      <w:r w:rsidRPr="00441714">
        <w:rPr>
          <w:rFonts w:asciiTheme="minorHAnsi" w:hAnsiTheme="minorHAnsi" w:cstheme="minorHAnsi"/>
          <w:b/>
          <w:bCs/>
        </w:rPr>
        <w:t>personnel compétent et motivé, nécessaire à l’exercice de leurs missions et responsabilités</w:t>
      </w:r>
      <w:r w:rsidR="009A119E" w:rsidRPr="00441714">
        <w:rPr>
          <w:rFonts w:asciiTheme="minorHAnsi" w:hAnsiTheme="minorHAnsi" w:cstheme="minorHAnsi"/>
        </w:rPr>
        <w:t>.</w:t>
      </w:r>
    </w:p>
    <w:p w14:paraId="660A46E9" w14:textId="3AC8DCCD" w:rsidR="00433382" w:rsidRPr="00441714" w:rsidRDefault="009A119E" w:rsidP="00C840A2">
      <w:pPr>
        <w:spacing w:after="160" w:line="259" w:lineRule="auto"/>
        <w:jc w:val="both"/>
        <w:rPr>
          <w:rFonts w:asciiTheme="minorHAnsi" w:hAnsiTheme="minorHAnsi" w:cstheme="minorHAnsi"/>
        </w:rPr>
      </w:pPr>
      <w:r w:rsidRPr="00441714">
        <w:rPr>
          <w:rFonts w:asciiTheme="minorHAnsi" w:hAnsiTheme="minorHAnsi" w:cstheme="minorHAnsi"/>
        </w:rPr>
        <w:t>L</w:t>
      </w:r>
      <w:r w:rsidR="00815EE7" w:rsidRPr="00441714">
        <w:rPr>
          <w:rFonts w:asciiTheme="minorHAnsi" w:hAnsiTheme="minorHAnsi" w:cstheme="minorHAnsi"/>
        </w:rPr>
        <w:t xml:space="preserve">a fonction publique locale doit faire l’objet d’une réforme en profondeur assurant à la fois la soutenabilité, à long terme, pour les employeurs locaux, de la charge financière de leur personnel, en particulier de sa sécurité sociale et plus particulièrement </w:t>
      </w:r>
      <w:r w:rsidR="00815EE7" w:rsidRPr="00441714">
        <w:rPr>
          <w:rFonts w:asciiTheme="minorHAnsi" w:hAnsiTheme="minorHAnsi" w:cstheme="minorHAnsi"/>
          <w:b/>
          <w:bCs/>
        </w:rPr>
        <w:t>des pensions du personnel statutaire</w:t>
      </w:r>
      <w:r w:rsidR="00815EE7" w:rsidRPr="00441714">
        <w:rPr>
          <w:rFonts w:asciiTheme="minorHAnsi" w:hAnsiTheme="minorHAnsi" w:cstheme="minorHAnsi"/>
        </w:rPr>
        <w:t xml:space="preserve">, et </w:t>
      </w:r>
      <w:r w:rsidR="00815EE7" w:rsidRPr="00441714">
        <w:rPr>
          <w:rFonts w:asciiTheme="minorHAnsi" w:hAnsiTheme="minorHAnsi" w:cstheme="minorHAnsi"/>
          <w:b/>
          <w:bCs/>
        </w:rPr>
        <w:t>l’émergence d’un</w:t>
      </w:r>
      <w:r w:rsidRPr="00441714">
        <w:rPr>
          <w:rFonts w:asciiTheme="minorHAnsi" w:hAnsiTheme="minorHAnsi" w:cstheme="minorHAnsi"/>
          <w:b/>
          <w:bCs/>
        </w:rPr>
        <w:t>e fonction publique locale</w:t>
      </w:r>
      <w:r w:rsidR="00815EE7" w:rsidRPr="00441714">
        <w:rPr>
          <w:rFonts w:asciiTheme="minorHAnsi" w:hAnsiTheme="minorHAnsi" w:cstheme="minorHAnsi"/>
          <w:b/>
          <w:bCs/>
        </w:rPr>
        <w:t xml:space="preserve"> plus </w:t>
      </w:r>
      <w:r w:rsidR="00243ADF" w:rsidRPr="00441714">
        <w:rPr>
          <w:rFonts w:asciiTheme="minorHAnsi" w:hAnsiTheme="minorHAnsi" w:cstheme="minorHAnsi"/>
          <w:b/>
          <w:bCs/>
        </w:rPr>
        <w:t>agile</w:t>
      </w:r>
      <w:r w:rsidR="00815EE7" w:rsidRPr="00441714">
        <w:rPr>
          <w:rFonts w:asciiTheme="minorHAnsi" w:hAnsiTheme="minorHAnsi" w:cstheme="minorHAnsi"/>
        </w:rPr>
        <w:t xml:space="preserve"> permettant d’attirer, cultiver</w:t>
      </w:r>
      <w:r w:rsidR="004020D6">
        <w:rPr>
          <w:rFonts w:asciiTheme="minorHAnsi" w:hAnsiTheme="minorHAnsi" w:cstheme="minorHAnsi"/>
        </w:rPr>
        <w:t>,</w:t>
      </w:r>
      <w:r w:rsidR="00815EE7" w:rsidRPr="00441714">
        <w:rPr>
          <w:rFonts w:asciiTheme="minorHAnsi" w:hAnsiTheme="minorHAnsi" w:cstheme="minorHAnsi"/>
        </w:rPr>
        <w:t xml:space="preserve"> développer et conserver les talents.</w:t>
      </w:r>
    </w:p>
    <w:p w14:paraId="079D9AED" w14:textId="0DBBDC35" w:rsidR="0014298F" w:rsidRPr="00441714" w:rsidRDefault="006F6DF4" w:rsidP="00C840A2">
      <w:pPr>
        <w:shd w:val="clear" w:color="auto" w:fill="D0CECE" w:themeFill="background2" w:themeFillShade="E6"/>
        <w:jc w:val="both"/>
        <w:rPr>
          <w:rFonts w:asciiTheme="minorHAnsi" w:hAnsiTheme="minorHAnsi" w:cstheme="minorHAnsi"/>
          <w:b/>
          <w:bCs/>
        </w:rPr>
      </w:pPr>
      <w:r>
        <w:rPr>
          <w:rFonts w:asciiTheme="minorHAnsi" w:hAnsiTheme="minorHAnsi" w:cstheme="minorHAnsi"/>
          <w:b/>
          <w:bCs/>
        </w:rPr>
        <w:t>5</w:t>
      </w:r>
      <w:r w:rsidRPr="006F6DF4">
        <w:rPr>
          <w:rFonts w:asciiTheme="minorHAnsi" w:hAnsiTheme="minorHAnsi" w:cstheme="minorHAnsi"/>
          <w:b/>
          <w:bCs/>
          <w:vertAlign w:val="superscript"/>
        </w:rPr>
        <w:t>e</w:t>
      </w:r>
      <w:r>
        <w:rPr>
          <w:rFonts w:asciiTheme="minorHAnsi" w:hAnsiTheme="minorHAnsi" w:cstheme="minorHAnsi"/>
          <w:b/>
          <w:bCs/>
        </w:rPr>
        <w:t xml:space="preserve"> REVENDICATION</w:t>
      </w:r>
      <w:r w:rsidR="00C840A2" w:rsidRPr="00441714">
        <w:rPr>
          <w:rFonts w:asciiTheme="minorHAnsi" w:hAnsiTheme="minorHAnsi" w:cstheme="minorHAnsi"/>
          <w:b/>
          <w:bCs/>
        </w:rPr>
        <w:t xml:space="preserve"> : METTRE LA SIMPLIFICATION ADMINISTRATIVE </w:t>
      </w:r>
      <w:r w:rsidR="00D61B41" w:rsidRPr="00441714">
        <w:rPr>
          <w:rFonts w:asciiTheme="minorHAnsi" w:hAnsiTheme="minorHAnsi" w:cstheme="minorHAnsi"/>
          <w:b/>
          <w:bCs/>
        </w:rPr>
        <w:t xml:space="preserve">ET </w:t>
      </w:r>
    </w:p>
    <w:p w14:paraId="5DED469D" w14:textId="1FFD66D5" w:rsidR="00C840A2" w:rsidRPr="00441714" w:rsidRDefault="00D61B41" w:rsidP="00C840A2">
      <w:pPr>
        <w:shd w:val="clear" w:color="auto" w:fill="D0CECE" w:themeFill="background2" w:themeFillShade="E6"/>
        <w:jc w:val="both"/>
        <w:rPr>
          <w:rFonts w:asciiTheme="minorHAnsi" w:hAnsiTheme="minorHAnsi" w:cstheme="minorHAnsi"/>
          <w:b/>
          <w:bCs/>
        </w:rPr>
      </w:pPr>
      <w:r w:rsidRPr="00441714">
        <w:rPr>
          <w:rFonts w:asciiTheme="minorHAnsi" w:hAnsiTheme="minorHAnsi" w:cstheme="minorHAnsi"/>
          <w:b/>
          <w:bCs/>
        </w:rPr>
        <w:t>L’</w:t>
      </w:r>
      <w:r w:rsidR="006F6DF4">
        <w:rPr>
          <w:rFonts w:asciiTheme="minorHAnsi" w:hAnsiTheme="minorHAnsi" w:cstheme="minorHAnsi"/>
          <w:b/>
          <w:bCs/>
        </w:rPr>
        <w:t>e</w:t>
      </w:r>
      <w:r w:rsidRPr="00441714">
        <w:rPr>
          <w:rFonts w:asciiTheme="minorHAnsi" w:hAnsiTheme="minorHAnsi" w:cstheme="minorHAnsi"/>
          <w:b/>
          <w:bCs/>
        </w:rPr>
        <w:t xml:space="preserve">-GOUVERNEMENT </w:t>
      </w:r>
      <w:r w:rsidR="00C840A2" w:rsidRPr="00441714">
        <w:rPr>
          <w:rFonts w:asciiTheme="minorHAnsi" w:hAnsiTheme="minorHAnsi" w:cstheme="minorHAnsi"/>
          <w:b/>
          <w:bCs/>
        </w:rPr>
        <w:t>AU SERVICE DES POUVOIRS LOCAUX</w:t>
      </w:r>
    </w:p>
    <w:p w14:paraId="04E9CA2E" w14:textId="77777777" w:rsidR="00C840A2" w:rsidRPr="00441714" w:rsidRDefault="00C840A2" w:rsidP="00C840A2">
      <w:pPr>
        <w:jc w:val="both"/>
        <w:rPr>
          <w:rFonts w:asciiTheme="minorHAnsi" w:hAnsiTheme="minorHAnsi" w:cstheme="minorHAnsi"/>
        </w:rPr>
      </w:pPr>
    </w:p>
    <w:p w14:paraId="7E1DFE0A" w14:textId="5165543A" w:rsidR="00D61B41" w:rsidRPr="00441714" w:rsidRDefault="00D61B41" w:rsidP="00C840A2">
      <w:pPr>
        <w:jc w:val="both"/>
        <w:rPr>
          <w:rFonts w:asciiTheme="minorHAnsi" w:hAnsiTheme="minorHAnsi" w:cstheme="minorHAnsi"/>
        </w:rPr>
      </w:pPr>
      <w:r w:rsidRPr="00441714">
        <w:rPr>
          <w:rFonts w:asciiTheme="minorHAnsi" w:hAnsiTheme="minorHAnsi" w:cstheme="minorHAnsi"/>
        </w:rPr>
        <w:t xml:space="preserve">Simplification administrative et </w:t>
      </w:r>
      <w:r w:rsidR="006F6DF4">
        <w:rPr>
          <w:rFonts w:asciiTheme="minorHAnsi" w:hAnsiTheme="minorHAnsi" w:cstheme="minorHAnsi"/>
        </w:rPr>
        <w:t>e</w:t>
      </w:r>
      <w:r w:rsidRPr="00441714">
        <w:rPr>
          <w:rFonts w:asciiTheme="minorHAnsi" w:hAnsiTheme="minorHAnsi" w:cstheme="minorHAnsi"/>
        </w:rPr>
        <w:t>-gouvernement sont fortement attendus par les municipalistes.</w:t>
      </w:r>
    </w:p>
    <w:p w14:paraId="481EED18" w14:textId="77777777" w:rsidR="00D61B41" w:rsidRPr="00441714" w:rsidRDefault="00D61B41" w:rsidP="00C840A2">
      <w:pPr>
        <w:jc w:val="both"/>
        <w:rPr>
          <w:rFonts w:asciiTheme="minorHAnsi" w:hAnsiTheme="minorHAnsi" w:cstheme="minorHAnsi"/>
        </w:rPr>
      </w:pPr>
    </w:p>
    <w:p w14:paraId="77302F51" w14:textId="12665872" w:rsidR="00FE4326" w:rsidRPr="00441714" w:rsidRDefault="00815EE7" w:rsidP="00D61B41">
      <w:pPr>
        <w:pStyle w:val="Paragraphedeliste"/>
        <w:numPr>
          <w:ilvl w:val="0"/>
          <w:numId w:val="2"/>
        </w:numPr>
        <w:jc w:val="both"/>
        <w:rPr>
          <w:rFonts w:asciiTheme="minorHAnsi" w:hAnsiTheme="minorHAnsi" w:cstheme="minorHAnsi"/>
        </w:rPr>
      </w:pPr>
      <w:r w:rsidRPr="00441714">
        <w:rPr>
          <w:rFonts w:asciiTheme="minorHAnsi" w:hAnsiTheme="minorHAnsi" w:cstheme="minorHAnsi"/>
        </w:rPr>
        <w:t xml:space="preserve">La </w:t>
      </w:r>
      <w:r w:rsidRPr="00441714">
        <w:rPr>
          <w:rFonts w:asciiTheme="minorHAnsi" w:hAnsiTheme="minorHAnsi" w:cstheme="minorHAnsi"/>
          <w:b/>
          <w:bCs/>
        </w:rPr>
        <w:t>simplification administrative</w:t>
      </w:r>
      <w:r w:rsidRPr="00441714">
        <w:rPr>
          <w:rFonts w:asciiTheme="minorHAnsi" w:hAnsiTheme="minorHAnsi" w:cstheme="minorHAnsi"/>
        </w:rPr>
        <w:t xml:space="preserve"> est plébiscitée. </w:t>
      </w:r>
    </w:p>
    <w:p w14:paraId="63885845" w14:textId="77777777" w:rsidR="00FE4326" w:rsidRPr="00441714" w:rsidRDefault="00FE4326" w:rsidP="00C840A2">
      <w:pPr>
        <w:jc w:val="both"/>
        <w:rPr>
          <w:rFonts w:asciiTheme="minorHAnsi" w:hAnsiTheme="minorHAnsi" w:cstheme="minorHAnsi"/>
        </w:rPr>
      </w:pPr>
    </w:p>
    <w:p w14:paraId="355AF16F" w14:textId="0ACDCC74" w:rsidR="00815EE7" w:rsidRPr="00441714" w:rsidRDefault="00815EE7" w:rsidP="00D61B41">
      <w:pPr>
        <w:ind w:left="708"/>
        <w:jc w:val="both"/>
        <w:rPr>
          <w:rFonts w:asciiTheme="minorHAnsi" w:hAnsiTheme="minorHAnsi" w:cstheme="minorHAnsi"/>
        </w:rPr>
      </w:pPr>
      <w:r w:rsidRPr="00441714">
        <w:rPr>
          <w:rFonts w:asciiTheme="minorHAnsi" w:hAnsiTheme="minorHAnsi" w:cstheme="minorHAnsi"/>
        </w:rPr>
        <w:t xml:space="preserve">Il ressort de l’enquête que l’UVCW a menée sur le </w:t>
      </w:r>
      <w:r w:rsidRPr="004D2579">
        <w:rPr>
          <w:rFonts w:asciiTheme="minorHAnsi" w:hAnsiTheme="minorHAnsi" w:cstheme="minorHAnsi"/>
          <w:i/>
          <w:iCs/>
        </w:rPr>
        <w:t>blues des élus</w:t>
      </w:r>
      <w:r w:rsidRPr="00441714">
        <w:rPr>
          <w:rStyle w:val="Appelnotedebasdep"/>
          <w:rFonts w:asciiTheme="minorHAnsi" w:hAnsiTheme="minorHAnsi" w:cstheme="minorHAnsi"/>
        </w:rPr>
        <w:footnoteReference w:id="8"/>
      </w:r>
      <w:r w:rsidRPr="00441714">
        <w:rPr>
          <w:rFonts w:asciiTheme="minorHAnsi" w:hAnsiTheme="minorHAnsi" w:cstheme="minorHAnsi"/>
        </w:rPr>
        <w:t xml:space="preserve"> que la pertinence et la lourdeur des démarches administratives étaient très largement interrogées et arrivaient en tête du</w:t>
      </w:r>
      <w:r w:rsidR="000F6272">
        <w:rPr>
          <w:rFonts w:asciiTheme="minorHAnsi" w:hAnsiTheme="minorHAnsi" w:cstheme="minorHAnsi"/>
        </w:rPr>
        <w:t xml:space="preserve"> </w:t>
      </w:r>
      <w:r w:rsidRPr="000F6272">
        <w:rPr>
          <w:rFonts w:asciiTheme="minorHAnsi" w:hAnsiTheme="minorHAnsi" w:cstheme="minorHAnsi"/>
          <w:i/>
          <w:iCs/>
        </w:rPr>
        <w:t xml:space="preserve">top </w:t>
      </w:r>
      <w:r w:rsidR="000F6272" w:rsidRPr="000F6272">
        <w:rPr>
          <w:rFonts w:asciiTheme="minorHAnsi" w:hAnsiTheme="minorHAnsi" w:cstheme="minorHAnsi"/>
          <w:i/>
          <w:iCs/>
        </w:rPr>
        <w:t>5</w:t>
      </w:r>
      <w:r w:rsidRPr="00441714">
        <w:rPr>
          <w:rFonts w:asciiTheme="minorHAnsi" w:hAnsiTheme="minorHAnsi" w:cstheme="minorHAnsi"/>
        </w:rPr>
        <w:t xml:space="preserve"> des éléments sur lesquels les autorités supérieures étaient appelées à faire le plus d’efforts.</w:t>
      </w:r>
    </w:p>
    <w:p w14:paraId="6C645A86" w14:textId="77777777" w:rsidR="00FE4326" w:rsidRPr="00441714" w:rsidRDefault="00FE4326" w:rsidP="00D61B41">
      <w:pPr>
        <w:ind w:left="708"/>
        <w:jc w:val="both"/>
        <w:rPr>
          <w:rFonts w:asciiTheme="minorHAnsi" w:hAnsiTheme="minorHAnsi" w:cstheme="minorHAnsi"/>
        </w:rPr>
      </w:pPr>
    </w:p>
    <w:p w14:paraId="1E600891" w14:textId="77777777" w:rsidR="00FE4326" w:rsidRPr="009272B9" w:rsidRDefault="00FE4326" w:rsidP="00D61B41">
      <w:pPr>
        <w:ind w:left="708"/>
        <w:jc w:val="both"/>
        <w:rPr>
          <w:rFonts w:asciiTheme="minorHAnsi" w:hAnsiTheme="minorHAnsi" w:cstheme="minorHAnsi"/>
          <w:b/>
          <w:bCs/>
        </w:rPr>
      </w:pPr>
      <w:r w:rsidRPr="00441714">
        <w:rPr>
          <w:rFonts w:asciiTheme="minorHAnsi" w:hAnsiTheme="minorHAnsi" w:cstheme="minorHAnsi"/>
        </w:rPr>
        <w:t xml:space="preserve">L’UVCW attend de la Région qu’elle considère </w:t>
      </w:r>
      <w:r w:rsidRPr="009272B9">
        <w:rPr>
          <w:rFonts w:asciiTheme="minorHAnsi" w:hAnsiTheme="minorHAnsi" w:cstheme="minorHAnsi"/>
          <w:b/>
          <w:bCs/>
        </w:rPr>
        <w:t>les pouvoirs locaux</w:t>
      </w:r>
      <w:r w:rsidRPr="00441714">
        <w:rPr>
          <w:rFonts w:asciiTheme="minorHAnsi" w:hAnsiTheme="minorHAnsi" w:cstheme="minorHAnsi"/>
        </w:rPr>
        <w:t xml:space="preserve"> comme </w:t>
      </w:r>
      <w:r w:rsidRPr="009272B9">
        <w:rPr>
          <w:rFonts w:asciiTheme="minorHAnsi" w:hAnsiTheme="minorHAnsi" w:cstheme="minorHAnsi"/>
          <w:b/>
          <w:bCs/>
        </w:rPr>
        <w:t>des clients de la simplification administrative régionale.</w:t>
      </w:r>
    </w:p>
    <w:p w14:paraId="4E307A0F" w14:textId="77777777" w:rsidR="00FE4326" w:rsidRPr="00441714" w:rsidRDefault="00FE4326" w:rsidP="00D61B41">
      <w:pPr>
        <w:ind w:left="708"/>
        <w:jc w:val="both"/>
        <w:rPr>
          <w:rFonts w:asciiTheme="minorHAnsi" w:hAnsiTheme="minorHAnsi" w:cstheme="minorHAnsi"/>
        </w:rPr>
      </w:pPr>
    </w:p>
    <w:p w14:paraId="037DF837" w14:textId="72398FA6" w:rsidR="00FE4326" w:rsidRPr="00441714" w:rsidRDefault="00FE4326" w:rsidP="009272B9">
      <w:pPr>
        <w:jc w:val="both"/>
        <w:rPr>
          <w:rFonts w:asciiTheme="minorHAnsi" w:hAnsiTheme="minorHAnsi" w:cstheme="minorHAnsi"/>
        </w:rPr>
      </w:pPr>
      <w:r w:rsidRPr="00441714">
        <w:rPr>
          <w:rFonts w:asciiTheme="minorHAnsi" w:hAnsiTheme="minorHAnsi" w:cstheme="minorHAnsi"/>
          <w:b/>
          <w:bCs/>
          <w:u w:val="single"/>
        </w:rPr>
        <w:t>Exemple</w:t>
      </w:r>
      <w:r w:rsidRPr="009272B9">
        <w:rPr>
          <w:rFonts w:asciiTheme="minorHAnsi" w:hAnsiTheme="minorHAnsi" w:cstheme="minorHAnsi"/>
          <w:b/>
          <w:bCs/>
        </w:rPr>
        <w:t> </w:t>
      </w:r>
      <w:r w:rsidR="009272B9" w:rsidRPr="009272B9">
        <w:rPr>
          <w:rFonts w:asciiTheme="minorHAnsi" w:hAnsiTheme="minorHAnsi" w:cstheme="minorHAnsi"/>
          <w:b/>
          <w:bCs/>
        </w:rPr>
        <w:t>1</w:t>
      </w:r>
      <w:r w:rsidR="009272B9">
        <w:rPr>
          <w:rFonts w:asciiTheme="minorHAnsi" w:hAnsiTheme="minorHAnsi" w:cstheme="minorHAnsi"/>
        </w:rPr>
        <w:t xml:space="preserve"> </w:t>
      </w:r>
      <w:r w:rsidRPr="00441714">
        <w:rPr>
          <w:rFonts w:asciiTheme="minorHAnsi" w:hAnsiTheme="minorHAnsi" w:cstheme="minorHAnsi"/>
        </w:rPr>
        <w:t>: l’UVCW demande</w:t>
      </w:r>
      <w:r w:rsidR="00E845DD">
        <w:rPr>
          <w:rFonts w:asciiTheme="minorHAnsi" w:hAnsiTheme="minorHAnsi" w:cstheme="minorHAnsi"/>
        </w:rPr>
        <w:t xml:space="preserve"> </w:t>
      </w:r>
      <w:r w:rsidR="001F3967">
        <w:rPr>
          <w:rFonts w:asciiTheme="minorHAnsi" w:hAnsiTheme="minorHAnsi" w:cstheme="minorHAnsi"/>
        </w:rPr>
        <w:t>la mise à disposition gratuite</w:t>
      </w:r>
      <w:r w:rsidRPr="00441714">
        <w:rPr>
          <w:rFonts w:asciiTheme="minorHAnsi" w:hAnsiTheme="minorHAnsi" w:cstheme="minorHAnsi"/>
        </w:rPr>
        <w:t xml:space="preserve"> des </w:t>
      </w:r>
      <w:r w:rsidRPr="00441714">
        <w:rPr>
          <w:rFonts w:asciiTheme="minorHAnsi" w:hAnsiTheme="minorHAnsi" w:cstheme="minorHAnsi"/>
          <w:b/>
          <w:bCs/>
        </w:rPr>
        <w:t>plateformes régionales</w:t>
      </w:r>
      <w:r w:rsidRPr="00441714">
        <w:rPr>
          <w:rFonts w:asciiTheme="minorHAnsi" w:hAnsiTheme="minorHAnsi" w:cstheme="minorHAnsi"/>
        </w:rPr>
        <w:t xml:space="preserve"> reprenant des données intéressantes pour la réalisation des politiques communales.</w:t>
      </w:r>
    </w:p>
    <w:p w14:paraId="64E69FF0" w14:textId="77777777" w:rsidR="00FE4326" w:rsidRPr="00441714" w:rsidRDefault="00FE4326" w:rsidP="00D61B41">
      <w:pPr>
        <w:ind w:left="708"/>
        <w:jc w:val="both"/>
        <w:rPr>
          <w:rFonts w:asciiTheme="minorHAnsi" w:hAnsiTheme="minorHAnsi" w:cstheme="minorHAnsi"/>
        </w:rPr>
      </w:pPr>
    </w:p>
    <w:p w14:paraId="5AF4A34E" w14:textId="1F0F7AF9" w:rsidR="00FE4326" w:rsidRPr="00441714" w:rsidRDefault="00FE4326" w:rsidP="009272B9">
      <w:pPr>
        <w:jc w:val="both"/>
        <w:rPr>
          <w:rFonts w:asciiTheme="minorHAnsi" w:hAnsiTheme="minorHAnsi" w:cstheme="minorHAnsi"/>
        </w:rPr>
      </w:pPr>
      <w:r w:rsidRPr="00441714">
        <w:rPr>
          <w:rFonts w:asciiTheme="minorHAnsi" w:hAnsiTheme="minorHAnsi" w:cstheme="minorHAnsi"/>
          <w:b/>
          <w:bCs/>
          <w:u w:val="single"/>
        </w:rPr>
        <w:t>Exemple</w:t>
      </w:r>
      <w:r w:rsidR="009272B9">
        <w:rPr>
          <w:rFonts w:asciiTheme="minorHAnsi" w:hAnsiTheme="minorHAnsi" w:cstheme="minorHAnsi"/>
          <w:b/>
          <w:bCs/>
          <w:u w:val="single"/>
        </w:rPr>
        <w:t xml:space="preserve"> 2</w:t>
      </w:r>
      <w:r w:rsidRPr="00441714">
        <w:rPr>
          <w:rFonts w:asciiTheme="minorHAnsi" w:hAnsiTheme="minorHAnsi" w:cstheme="minorHAnsi"/>
        </w:rPr>
        <w:t xml:space="preserve"> : l’UVCW demande que les </w:t>
      </w:r>
      <w:r w:rsidRPr="00441714">
        <w:rPr>
          <w:rFonts w:asciiTheme="minorHAnsi" w:hAnsiTheme="minorHAnsi" w:cstheme="minorHAnsi"/>
          <w:b/>
          <w:bCs/>
        </w:rPr>
        <w:t xml:space="preserve">procédures de </w:t>
      </w:r>
      <w:proofErr w:type="spellStart"/>
      <w:r w:rsidRPr="00E845DD">
        <w:rPr>
          <w:rFonts w:asciiTheme="minorHAnsi" w:hAnsiTheme="minorHAnsi" w:cstheme="minorHAnsi"/>
          <w:b/>
          <w:bCs/>
          <w:i/>
          <w:iCs/>
        </w:rPr>
        <w:t>reporting</w:t>
      </w:r>
      <w:proofErr w:type="spellEnd"/>
      <w:r w:rsidRPr="00E845DD">
        <w:rPr>
          <w:rFonts w:asciiTheme="minorHAnsi" w:hAnsiTheme="minorHAnsi" w:cstheme="minorHAnsi"/>
          <w:i/>
          <w:iCs/>
        </w:rPr>
        <w:t xml:space="preserve"> </w:t>
      </w:r>
      <w:r w:rsidRPr="00441714">
        <w:rPr>
          <w:rFonts w:asciiTheme="minorHAnsi" w:hAnsiTheme="minorHAnsi" w:cstheme="minorHAnsi"/>
        </w:rPr>
        <w:t>(notamment dans le cadre des emplois communaux spécialement subsidiés) soi</w:t>
      </w:r>
      <w:r w:rsidR="00BB10FE" w:rsidRPr="00441714">
        <w:rPr>
          <w:rFonts w:asciiTheme="minorHAnsi" w:hAnsiTheme="minorHAnsi" w:cstheme="minorHAnsi"/>
        </w:rPr>
        <w:t>en</w:t>
      </w:r>
      <w:r w:rsidRPr="00441714">
        <w:rPr>
          <w:rFonts w:asciiTheme="minorHAnsi" w:hAnsiTheme="minorHAnsi" w:cstheme="minorHAnsi"/>
        </w:rPr>
        <w:t xml:space="preserve">t les plus légères possibles (agents </w:t>
      </w:r>
      <w:r w:rsidR="00F52FDF">
        <w:rPr>
          <w:rFonts w:asciiTheme="minorHAnsi" w:hAnsiTheme="minorHAnsi" w:cstheme="minorHAnsi"/>
        </w:rPr>
        <w:t xml:space="preserve">des </w:t>
      </w:r>
      <w:r w:rsidRPr="00441714">
        <w:rPr>
          <w:rFonts w:asciiTheme="minorHAnsi" w:hAnsiTheme="minorHAnsi" w:cstheme="minorHAnsi"/>
        </w:rPr>
        <w:t xml:space="preserve">ADL, </w:t>
      </w:r>
      <w:r w:rsidR="00F52FDF">
        <w:rPr>
          <w:rFonts w:asciiTheme="minorHAnsi" w:hAnsiTheme="minorHAnsi" w:cstheme="minorHAnsi"/>
        </w:rPr>
        <w:t>c</w:t>
      </w:r>
      <w:r w:rsidRPr="00441714">
        <w:rPr>
          <w:rFonts w:asciiTheme="minorHAnsi" w:hAnsiTheme="minorHAnsi" w:cstheme="minorHAnsi"/>
        </w:rPr>
        <w:t xml:space="preserve">hefs de projet </w:t>
      </w:r>
      <w:r w:rsidR="00F52FDF">
        <w:rPr>
          <w:rFonts w:asciiTheme="minorHAnsi" w:hAnsiTheme="minorHAnsi" w:cstheme="minorHAnsi"/>
        </w:rPr>
        <w:t xml:space="preserve">des </w:t>
      </w:r>
      <w:r w:rsidR="00F52FDF" w:rsidRPr="00B44C3E">
        <w:rPr>
          <w:rFonts w:asciiTheme="minorHAnsi" w:hAnsiTheme="minorHAnsi" w:cstheme="minorHAnsi"/>
          <w:i/>
          <w:iCs/>
        </w:rPr>
        <w:t>Plans de cohésion sociale</w:t>
      </w:r>
      <w:r w:rsidR="00F52FDF">
        <w:rPr>
          <w:rFonts w:asciiTheme="minorHAnsi" w:hAnsiTheme="minorHAnsi" w:cstheme="minorHAnsi"/>
        </w:rPr>
        <w:t xml:space="preserve"> - </w:t>
      </w:r>
      <w:r w:rsidRPr="00441714">
        <w:rPr>
          <w:rFonts w:asciiTheme="minorHAnsi" w:hAnsiTheme="minorHAnsi" w:cstheme="minorHAnsi"/>
        </w:rPr>
        <w:t>PCS, …).</w:t>
      </w:r>
    </w:p>
    <w:p w14:paraId="24DE5F74" w14:textId="77777777" w:rsidR="00FE4326" w:rsidRPr="00441714" w:rsidRDefault="00FE4326" w:rsidP="00D61B41">
      <w:pPr>
        <w:ind w:left="708"/>
        <w:jc w:val="both"/>
        <w:rPr>
          <w:rFonts w:asciiTheme="minorHAnsi" w:hAnsiTheme="minorHAnsi" w:cstheme="minorHAnsi"/>
        </w:rPr>
      </w:pPr>
    </w:p>
    <w:p w14:paraId="1068D7FE" w14:textId="70EF3FA7" w:rsidR="00D61B41" w:rsidRPr="00441714" w:rsidRDefault="00D61B41" w:rsidP="00D61B41">
      <w:pPr>
        <w:pStyle w:val="Paragraphedeliste"/>
        <w:numPr>
          <w:ilvl w:val="0"/>
          <w:numId w:val="2"/>
        </w:numPr>
        <w:jc w:val="both"/>
        <w:rPr>
          <w:rFonts w:asciiTheme="minorHAnsi" w:hAnsiTheme="minorHAnsi" w:cstheme="minorHAnsi"/>
          <w:b/>
          <w:bCs/>
        </w:rPr>
      </w:pPr>
      <w:proofErr w:type="spellStart"/>
      <w:r w:rsidRPr="00441714">
        <w:rPr>
          <w:rFonts w:asciiTheme="minorHAnsi" w:hAnsiTheme="minorHAnsi" w:cstheme="minorHAnsi"/>
        </w:rPr>
        <w:t>Egalement</w:t>
      </w:r>
      <w:proofErr w:type="spellEnd"/>
      <w:r w:rsidRPr="00441714">
        <w:rPr>
          <w:rFonts w:asciiTheme="minorHAnsi" w:hAnsiTheme="minorHAnsi" w:cstheme="minorHAnsi"/>
        </w:rPr>
        <w:t xml:space="preserve"> essentielle dans un monde qui bouge rapidement</w:t>
      </w:r>
      <w:r w:rsidR="00B44C3E">
        <w:rPr>
          <w:rFonts w:asciiTheme="minorHAnsi" w:hAnsiTheme="minorHAnsi" w:cstheme="minorHAnsi"/>
        </w:rPr>
        <w:t>,</w:t>
      </w:r>
      <w:r w:rsidRPr="00441714">
        <w:rPr>
          <w:rFonts w:asciiTheme="minorHAnsi" w:hAnsiTheme="minorHAnsi" w:cstheme="minorHAnsi"/>
          <w:b/>
          <w:bCs/>
        </w:rPr>
        <w:t xml:space="preserve"> une stratégie d’</w:t>
      </w:r>
      <w:r w:rsidR="00B44C3E">
        <w:rPr>
          <w:rFonts w:asciiTheme="minorHAnsi" w:hAnsiTheme="minorHAnsi" w:cstheme="minorHAnsi"/>
          <w:b/>
          <w:bCs/>
        </w:rPr>
        <w:t>e-</w:t>
      </w:r>
      <w:r w:rsidRPr="00441714">
        <w:rPr>
          <w:rFonts w:asciiTheme="minorHAnsi" w:hAnsiTheme="minorHAnsi" w:cstheme="minorHAnsi"/>
          <w:b/>
          <w:bCs/>
        </w:rPr>
        <w:t xml:space="preserve">gouvernement </w:t>
      </w:r>
      <w:r w:rsidRPr="00441714">
        <w:rPr>
          <w:rFonts w:asciiTheme="minorHAnsi" w:hAnsiTheme="minorHAnsi" w:cstheme="minorHAnsi"/>
        </w:rPr>
        <w:t>réfléchie avec et pour les pouvoirs locaux</w:t>
      </w:r>
      <w:r w:rsidRPr="00441714">
        <w:rPr>
          <w:rFonts w:asciiTheme="minorHAnsi" w:hAnsiTheme="minorHAnsi" w:cstheme="minorHAnsi"/>
          <w:b/>
          <w:bCs/>
        </w:rPr>
        <w:t xml:space="preserve"> et une digitalisation accrue </w:t>
      </w:r>
      <w:r w:rsidR="008232B5" w:rsidRPr="00441714">
        <w:rPr>
          <w:rFonts w:asciiTheme="minorHAnsi" w:hAnsiTheme="minorHAnsi" w:cstheme="minorHAnsi"/>
        </w:rPr>
        <w:t xml:space="preserve">de l’administration locale </w:t>
      </w:r>
      <w:r w:rsidRPr="00441714">
        <w:rPr>
          <w:rFonts w:asciiTheme="minorHAnsi" w:hAnsiTheme="minorHAnsi" w:cstheme="minorHAnsi"/>
        </w:rPr>
        <w:t>dans un</w:t>
      </w:r>
      <w:r w:rsidRPr="00441714">
        <w:rPr>
          <w:rFonts w:asciiTheme="minorHAnsi" w:hAnsiTheme="minorHAnsi" w:cstheme="minorHAnsi"/>
          <w:b/>
          <w:bCs/>
        </w:rPr>
        <w:t xml:space="preserve"> cadre sécurisé contre les cyberattaques</w:t>
      </w:r>
      <w:r w:rsidR="00CC7E1A">
        <w:rPr>
          <w:rFonts w:asciiTheme="minorHAnsi" w:hAnsiTheme="minorHAnsi" w:cstheme="minorHAnsi"/>
          <w:b/>
          <w:bCs/>
        </w:rPr>
        <w:t>.</w:t>
      </w:r>
    </w:p>
    <w:p w14:paraId="78D8AD75" w14:textId="77777777" w:rsidR="00D61B41" w:rsidRPr="00441714" w:rsidRDefault="00D61B41" w:rsidP="00D61B41">
      <w:pPr>
        <w:jc w:val="both"/>
        <w:rPr>
          <w:rFonts w:asciiTheme="minorHAnsi" w:hAnsiTheme="minorHAnsi" w:cstheme="minorHAnsi"/>
        </w:rPr>
      </w:pPr>
    </w:p>
    <w:p w14:paraId="2132E1D3" w14:textId="3035AD93" w:rsidR="00D61B41" w:rsidRPr="00441714" w:rsidRDefault="00D61B41" w:rsidP="00D61B41">
      <w:pPr>
        <w:ind w:left="708"/>
        <w:jc w:val="both"/>
        <w:rPr>
          <w:rFonts w:asciiTheme="minorHAnsi" w:hAnsiTheme="minorHAnsi" w:cstheme="minorHAnsi"/>
        </w:rPr>
      </w:pPr>
      <w:r w:rsidRPr="00441714">
        <w:rPr>
          <w:rFonts w:asciiTheme="minorHAnsi" w:hAnsiTheme="minorHAnsi" w:cstheme="minorHAnsi"/>
        </w:rPr>
        <w:t>L’UVCW attend du futur Gouvernement wallon qu’il définisse enfin et mette en œuvre une réelle stratégie en matière de TIC publiques et d’e-gouvernement, nécessaire préalable à tout investissement majeur en ce domaine.</w:t>
      </w:r>
    </w:p>
    <w:p w14:paraId="3192B35F" w14:textId="77777777" w:rsidR="00D61B41" w:rsidRPr="00441714" w:rsidRDefault="00D61B41" w:rsidP="00D61B41">
      <w:pPr>
        <w:ind w:left="708"/>
        <w:jc w:val="both"/>
        <w:rPr>
          <w:rFonts w:asciiTheme="minorHAnsi" w:hAnsiTheme="minorHAnsi" w:cstheme="minorHAnsi"/>
        </w:rPr>
      </w:pPr>
    </w:p>
    <w:p w14:paraId="380E181F" w14:textId="2569D87D" w:rsidR="00D61B41" w:rsidRPr="00441714" w:rsidRDefault="00D61B41" w:rsidP="00D61B41">
      <w:pPr>
        <w:ind w:left="708"/>
        <w:jc w:val="both"/>
        <w:rPr>
          <w:rFonts w:asciiTheme="minorHAnsi" w:hAnsiTheme="minorHAnsi" w:cstheme="minorHAnsi"/>
        </w:rPr>
      </w:pPr>
      <w:r w:rsidRPr="00441714">
        <w:rPr>
          <w:rFonts w:asciiTheme="minorHAnsi" w:hAnsiTheme="minorHAnsi" w:cstheme="minorHAnsi"/>
        </w:rPr>
        <w:t>Cela implique que la Région travaille dans un cadre transversal intégrant l’ensemble des composantes intéressées, sans cloisonnement au sein des services régionaux</w:t>
      </w:r>
      <w:r w:rsidR="00CC7E1A">
        <w:rPr>
          <w:rFonts w:asciiTheme="minorHAnsi" w:hAnsiTheme="minorHAnsi" w:cstheme="minorHAnsi"/>
        </w:rPr>
        <w:t>,</w:t>
      </w:r>
      <w:r w:rsidRPr="00441714">
        <w:rPr>
          <w:rFonts w:asciiTheme="minorHAnsi" w:hAnsiTheme="minorHAnsi" w:cstheme="minorHAnsi"/>
        </w:rPr>
        <w:t xml:space="preserve"> ni avec les services fédéraux. </w:t>
      </w:r>
    </w:p>
    <w:p w14:paraId="5AEF0C12" w14:textId="77777777" w:rsidR="00D61B41" w:rsidRPr="00441714" w:rsidRDefault="00D61B41" w:rsidP="00D61B41">
      <w:pPr>
        <w:jc w:val="both"/>
        <w:rPr>
          <w:rFonts w:asciiTheme="minorHAnsi" w:hAnsiTheme="minorHAnsi" w:cstheme="minorHAnsi"/>
        </w:rPr>
      </w:pPr>
    </w:p>
    <w:p w14:paraId="62488DCB" w14:textId="47B58FFA" w:rsidR="00D61B41" w:rsidRPr="00CC7E1A" w:rsidRDefault="00D61B41" w:rsidP="00CC7E1A">
      <w:pPr>
        <w:jc w:val="both"/>
        <w:rPr>
          <w:rFonts w:asciiTheme="minorHAnsi" w:hAnsiTheme="minorHAnsi" w:cstheme="minorHAnsi"/>
        </w:rPr>
      </w:pPr>
      <w:r w:rsidRPr="00CC7E1A">
        <w:rPr>
          <w:rFonts w:asciiTheme="minorHAnsi" w:hAnsiTheme="minorHAnsi" w:cstheme="minorHAnsi"/>
          <w:b/>
          <w:bCs/>
          <w:u w:val="single"/>
        </w:rPr>
        <w:t>Exemple</w:t>
      </w:r>
      <w:r w:rsidR="00CC7E1A">
        <w:rPr>
          <w:rFonts w:asciiTheme="minorHAnsi" w:hAnsiTheme="minorHAnsi" w:cstheme="minorHAnsi"/>
          <w:b/>
          <w:bCs/>
          <w:u w:val="single"/>
        </w:rPr>
        <w:t xml:space="preserve"> 1</w:t>
      </w:r>
      <w:r w:rsidRPr="00CC7E1A">
        <w:rPr>
          <w:rFonts w:asciiTheme="minorHAnsi" w:hAnsiTheme="minorHAnsi" w:cstheme="minorHAnsi"/>
        </w:rPr>
        <w:t xml:space="preserve"> : dans ce contexte, l’UVCW demande </w:t>
      </w:r>
      <w:r w:rsidRPr="00296317">
        <w:rPr>
          <w:rFonts w:asciiTheme="minorHAnsi" w:hAnsiTheme="minorHAnsi" w:cstheme="minorHAnsi"/>
          <w:b/>
          <w:bCs/>
        </w:rPr>
        <w:t>une disponibilité de flux des données fondées sur des sources authentiques opérationnelles, efficaces</w:t>
      </w:r>
      <w:r w:rsidRPr="00CC7E1A">
        <w:rPr>
          <w:rFonts w:asciiTheme="minorHAnsi" w:hAnsiTheme="minorHAnsi" w:cstheme="minorHAnsi"/>
        </w:rPr>
        <w:t xml:space="preserve">, permettant aux services publics d’accéder rapidement aux données nécessaires à l’exercice de leurs missions et libérant tant ces services publics que les administrés de tâches inutiles </w:t>
      </w:r>
      <w:r w:rsidR="00296317">
        <w:rPr>
          <w:rFonts w:asciiTheme="minorHAnsi" w:hAnsiTheme="minorHAnsi" w:cstheme="minorHAnsi"/>
        </w:rPr>
        <w:t>(</w:t>
      </w:r>
      <w:r w:rsidRPr="00CC7E1A">
        <w:rPr>
          <w:rFonts w:asciiTheme="minorHAnsi" w:hAnsiTheme="minorHAnsi" w:cstheme="minorHAnsi"/>
        </w:rPr>
        <w:t>recherche, mise en forme et transmission d’informations déjà disponibles</w:t>
      </w:r>
      <w:r w:rsidR="00CB6F47">
        <w:rPr>
          <w:rFonts w:asciiTheme="minorHAnsi" w:hAnsiTheme="minorHAnsi" w:cstheme="minorHAnsi"/>
        </w:rPr>
        <w:t>)</w:t>
      </w:r>
      <w:r w:rsidRPr="00CC7E1A">
        <w:rPr>
          <w:rFonts w:asciiTheme="minorHAnsi" w:hAnsiTheme="minorHAnsi" w:cstheme="minorHAnsi"/>
        </w:rPr>
        <w:t xml:space="preserve">. </w:t>
      </w:r>
    </w:p>
    <w:p w14:paraId="14748E19" w14:textId="77777777" w:rsidR="00D61B41" w:rsidRPr="00441714" w:rsidRDefault="00D61B41" w:rsidP="00D61B41">
      <w:pPr>
        <w:pStyle w:val="Paragraphedeliste"/>
        <w:jc w:val="both"/>
        <w:rPr>
          <w:rFonts w:asciiTheme="minorHAnsi" w:hAnsiTheme="minorHAnsi" w:cstheme="minorHAnsi"/>
          <w:szCs w:val="22"/>
        </w:rPr>
      </w:pPr>
    </w:p>
    <w:p w14:paraId="44F325D0" w14:textId="04770B4B" w:rsidR="00D61B41" w:rsidRPr="00CB6F47" w:rsidRDefault="00D61B41" w:rsidP="00CB6F47">
      <w:pPr>
        <w:jc w:val="both"/>
        <w:rPr>
          <w:rFonts w:asciiTheme="minorHAnsi" w:hAnsiTheme="minorHAnsi" w:cstheme="minorHAnsi"/>
        </w:rPr>
      </w:pPr>
      <w:r w:rsidRPr="00CB6F47">
        <w:rPr>
          <w:rFonts w:asciiTheme="minorHAnsi" w:hAnsiTheme="minorHAnsi" w:cstheme="minorHAnsi"/>
        </w:rPr>
        <w:t xml:space="preserve">Dans ce cadre, nous comptons sur la </w:t>
      </w:r>
      <w:r w:rsidR="00CB6F47">
        <w:rPr>
          <w:rFonts w:asciiTheme="minorHAnsi" w:hAnsiTheme="minorHAnsi" w:cstheme="minorHAnsi"/>
        </w:rPr>
        <w:t>Wallonie</w:t>
      </w:r>
      <w:r w:rsidRPr="00CB6F47">
        <w:rPr>
          <w:rFonts w:asciiTheme="minorHAnsi" w:hAnsiTheme="minorHAnsi" w:cstheme="minorHAnsi"/>
        </w:rPr>
        <w:t xml:space="preserve"> assurer les pouvoirs locaux des services, gratuits, de la </w:t>
      </w:r>
      <w:r w:rsidRPr="00CB6F47">
        <w:rPr>
          <w:rFonts w:asciiTheme="minorHAnsi" w:hAnsiTheme="minorHAnsi" w:cstheme="minorHAnsi"/>
          <w:b/>
          <w:bCs/>
          <w:i/>
          <w:iCs/>
        </w:rPr>
        <w:t>Banque carrefour d’échanges de données</w:t>
      </w:r>
      <w:r w:rsidRPr="00CB6F47">
        <w:rPr>
          <w:rFonts w:asciiTheme="minorHAnsi" w:hAnsiTheme="minorHAnsi" w:cstheme="minorHAnsi"/>
          <w:b/>
          <w:bCs/>
        </w:rPr>
        <w:t xml:space="preserve"> (BCED)</w:t>
      </w:r>
      <w:r w:rsidRPr="00CB6F47">
        <w:rPr>
          <w:rFonts w:asciiTheme="minorHAnsi" w:hAnsiTheme="minorHAnsi" w:cstheme="minorHAnsi"/>
        </w:rPr>
        <w:t xml:space="preserve"> outil de simplification administrative de la Wallonie et de la </w:t>
      </w:r>
      <w:r w:rsidR="00CB6F47">
        <w:rPr>
          <w:rFonts w:asciiTheme="minorHAnsi" w:hAnsiTheme="minorHAnsi" w:cstheme="minorHAnsi"/>
        </w:rPr>
        <w:t>communauté française</w:t>
      </w:r>
      <w:r w:rsidRPr="00CB6F47">
        <w:rPr>
          <w:rFonts w:asciiTheme="minorHAnsi" w:hAnsiTheme="minorHAnsi" w:cstheme="minorHAnsi"/>
        </w:rPr>
        <w:t xml:space="preserve"> et qui doit également le devenir pour les pouvoirs locaux.</w:t>
      </w:r>
    </w:p>
    <w:p w14:paraId="3EFE63F8" w14:textId="77777777" w:rsidR="00D61B41" w:rsidRPr="00441714" w:rsidRDefault="00D61B41" w:rsidP="00D61B41">
      <w:pPr>
        <w:jc w:val="both"/>
        <w:rPr>
          <w:rFonts w:asciiTheme="minorHAnsi" w:hAnsiTheme="minorHAnsi" w:cstheme="minorHAnsi"/>
        </w:rPr>
      </w:pPr>
    </w:p>
    <w:p w14:paraId="33E9E3EB" w14:textId="3F82BC2B" w:rsidR="00D61B41" w:rsidRPr="00CB6F47" w:rsidRDefault="00D61B41" w:rsidP="00CB6F47">
      <w:pPr>
        <w:jc w:val="both"/>
        <w:rPr>
          <w:rFonts w:asciiTheme="minorHAnsi" w:eastAsia="Arial" w:hAnsiTheme="minorHAnsi" w:cstheme="minorHAnsi"/>
          <w:lang w:val="fr"/>
        </w:rPr>
      </w:pPr>
      <w:r w:rsidRPr="00CB6F47">
        <w:rPr>
          <w:rFonts w:asciiTheme="minorHAnsi" w:hAnsiTheme="minorHAnsi" w:cstheme="minorHAnsi"/>
          <w:b/>
          <w:bCs/>
          <w:u w:val="single"/>
        </w:rPr>
        <w:t>Exemple</w:t>
      </w:r>
      <w:r w:rsidR="00CB6F47">
        <w:rPr>
          <w:rFonts w:asciiTheme="minorHAnsi" w:hAnsiTheme="minorHAnsi" w:cstheme="minorHAnsi"/>
          <w:b/>
          <w:bCs/>
          <w:u w:val="single"/>
        </w:rPr>
        <w:t xml:space="preserve"> 2</w:t>
      </w:r>
      <w:r w:rsidRPr="00CB6F47">
        <w:rPr>
          <w:rFonts w:asciiTheme="minorHAnsi" w:hAnsiTheme="minorHAnsi" w:cstheme="minorHAnsi"/>
          <w:b/>
          <w:bCs/>
        </w:rPr>
        <w:t> : en matière de sécurité</w:t>
      </w:r>
      <w:r w:rsidRPr="00CB6F47">
        <w:rPr>
          <w:rFonts w:asciiTheme="minorHAnsi" w:hAnsiTheme="minorHAnsi" w:cstheme="minorHAnsi"/>
        </w:rPr>
        <w:t xml:space="preserve"> (de l’informatique publique, des réseaux, …) et de lutte contre la cybercriminalité, l</w:t>
      </w:r>
      <w:r w:rsidRPr="00CB6F47">
        <w:rPr>
          <w:rFonts w:asciiTheme="minorHAnsi" w:eastAsia="Arial" w:hAnsiTheme="minorHAnsi" w:cstheme="minorHAnsi"/>
          <w:lang w:val="fr"/>
        </w:rPr>
        <w:t>’UVCW demande que des moyens techniques, humains et financiers soient prévus en faveur des pouvoirs locaux, car ils n’en disposent pas</w:t>
      </w:r>
      <w:r w:rsidR="00BB3586">
        <w:rPr>
          <w:rFonts w:asciiTheme="minorHAnsi" w:eastAsia="Arial" w:hAnsiTheme="minorHAnsi" w:cstheme="minorHAnsi"/>
          <w:lang w:val="fr"/>
        </w:rPr>
        <w:t>. Il s’agit de</w:t>
      </w:r>
      <w:r w:rsidRPr="00CB6F47">
        <w:rPr>
          <w:rFonts w:asciiTheme="minorHAnsi" w:eastAsia="Arial" w:hAnsiTheme="minorHAnsi" w:cstheme="minorHAnsi"/>
          <w:lang w:val="fr"/>
        </w:rPr>
        <w:t xml:space="preserve"> satisfaire à la nouvelle directive UE sur la sécurité informatique</w:t>
      </w:r>
      <w:r w:rsidRPr="00441714">
        <w:rPr>
          <w:rStyle w:val="Appelnotedebasdep"/>
          <w:rFonts w:asciiTheme="minorHAnsi" w:hAnsiTheme="minorHAnsi" w:cstheme="minorHAnsi"/>
        </w:rPr>
        <w:footnoteReference w:id="9"/>
      </w:r>
      <w:r w:rsidR="00E80582" w:rsidRPr="00CB6F47">
        <w:rPr>
          <w:rFonts w:asciiTheme="minorHAnsi" w:eastAsia="Arial" w:hAnsiTheme="minorHAnsi" w:cstheme="minorHAnsi"/>
          <w:lang w:val="fr"/>
        </w:rPr>
        <w:t xml:space="preserve"> </w:t>
      </w:r>
      <w:r w:rsidR="00BB3586">
        <w:rPr>
          <w:rFonts w:asciiTheme="minorHAnsi" w:eastAsia="Arial" w:hAnsiTheme="minorHAnsi" w:cstheme="minorHAnsi"/>
          <w:lang w:val="fr"/>
        </w:rPr>
        <w:t>et d’</w:t>
      </w:r>
      <w:r w:rsidR="00E80582" w:rsidRPr="00CB6F47">
        <w:rPr>
          <w:rFonts w:asciiTheme="minorHAnsi" w:eastAsia="Arial" w:hAnsiTheme="minorHAnsi" w:cstheme="minorHAnsi"/>
          <w:lang w:val="fr"/>
        </w:rPr>
        <w:t>éviter les cyber</w:t>
      </w:r>
      <w:r w:rsidR="00416738">
        <w:rPr>
          <w:rFonts w:asciiTheme="minorHAnsi" w:eastAsia="Arial" w:hAnsiTheme="minorHAnsi" w:cstheme="minorHAnsi"/>
          <w:lang w:val="fr"/>
        </w:rPr>
        <w:t>-</w:t>
      </w:r>
      <w:r w:rsidR="00E80582" w:rsidRPr="00CB6F47">
        <w:rPr>
          <w:rFonts w:asciiTheme="minorHAnsi" w:eastAsia="Arial" w:hAnsiTheme="minorHAnsi" w:cstheme="minorHAnsi"/>
          <w:lang w:val="fr"/>
        </w:rPr>
        <w:t>attaques</w:t>
      </w:r>
      <w:r w:rsidR="001A3563" w:rsidRPr="00CB6F47">
        <w:rPr>
          <w:rFonts w:asciiTheme="minorHAnsi" w:eastAsia="Arial" w:hAnsiTheme="minorHAnsi" w:cstheme="minorHAnsi"/>
          <w:lang w:val="fr"/>
        </w:rPr>
        <w:t xml:space="preserve"> et</w:t>
      </w:r>
      <w:r w:rsidR="00416738">
        <w:rPr>
          <w:rFonts w:asciiTheme="minorHAnsi" w:eastAsia="Arial" w:hAnsiTheme="minorHAnsi" w:cstheme="minorHAnsi"/>
          <w:lang w:val="fr"/>
        </w:rPr>
        <w:t xml:space="preserve"> les</w:t>
      </w:r>
      <w:r w:rsidR="001A3563" w:rsidRPr="00CB6F47">
        <w:rPr>
          <w:rFonts w:asciiTheme="minorHAnsi" w:eastAsia="Arial" w:hAnsiTheme="minorHAnsi" w:cstheme="minorHAnsi"/>
          <w:lang w:val="fr"/>
        </w:rPr>
        <w:t xml:space="preserve"> paralysies du service public.</w:t>
      </w:r>
    </w:p>
    <w:p w14:paraId="2ED98F68" w14:textId="77777777" w:rsidR="00D61B41" w:rsidRPr="00441714" w:rsidRDefault="00D61B41" w:rsidP="00D61B41">
      <w:pPr>
        <w:pStyle w:val="Paragraphedeliste"/>
        <w:jc w:val="both"/>
        <w:rPr>
          <w:rFonts w:asciiTheme="minorHAnsi" w:hAnsiTheme="minorHAnsi" w:cstheme="minorHAnsi"/>
          <w:szCs w:val="22"/>
        </w:rPr>
      </w:pPr>
    </w:p>
    <w:p w14:paraId="4052B3D3" w14:textId="0FB03685" w:rsidR="00D61B41" w:rsidRPr="00CB6F47" w:rsidRDefault="0014298F" w:rsidP="00CB6F47">
      <w:pPr>
        <w:jc w:val="both"/>
        <w:rPr>
          <w:rFonts w:asciiTheme="minorHAnsi" w:hAnsiTheme="minorHAnsi" w:cstheme="minorHAnsi"/>
        </w:rPr>
      </w:pPr>
      <w:r w:rsidRPr="00CB6F47">
        <w:rPr>
          <w:rFonts w:asciiTheme="minorHAnsi" w:hAnsiTheme="minorHAnsi" w:cstheme="minorHAnsi"/>
          <w:b/>
          <w:bCs/>
          <w:u w:val="single"/>
        </w:rPr>
        <w:t>Exemple</w:t>
      </w:r>
      <w:r w:rsidRPr="00416738">
        <w:rPr>
          <w:rFonts w:asciiTheme="minorHAnsi" w:hAnsiTheme="minorHAnsi" w:cstheme="minorHAnsi"/>
          <w:b/>
          <w:bCs/>
        </w:rPr>
        <w:t> </w:t>
      </w:r>
      <w:r w:rsidR="00416738" w:rsidRPr="00416738">
        <w:rPr>
          <w:rFonts w:asciiTheme="minorHAnsi" w:hAnsiTheme="minorHAnsi" w:cstheme="minorHAnsi"/>
          <w:b/>
          <w:bCs/>
        </w:rPr>
        <w:t>3</w:t>
      </w:r>
      <w:r w:rsidR="00416738">
        <w:rPr>
          <w:rFonts w:asciiTheme="minorHAnsi" w:hAnsiTheme="minorHAnsi" w:cstheme="minorHAnsi"/>
        </w:rPr>
        <w:t xml:space="preserve"> </w:t>
      </w:r>
      <w:r w:rsidRPr="00CB6F47">
        <w:rPr>
          <w:rFonts w:asciiTheme="minorHAnsi" w:hAnsiTheme="minorHAnsi" w:cstheme="minorHAnsi"/>
        </w:rPr>
        <w:t xml:space="preserve">: l’UVCW demande que la Région </w:t>
      </w:r>
      <w:r w:rsidRPr="00FB2570">
        <w:rPr>
          <w:rFonts w:asciiTheme="minorHAnsi" w:hAnsiTheme="minorHAnsi" w:cstheme="minorHAnsi"/>
          <w:b/>
          <w:bCs/>
        </w:rPr>
        <w:t>aide</w:t>
      </w:r>
      <w:r w:rsidRPr="00CB6F47">
        <w:rPr>
          <w:rFonts w:asciiTheme="minorHAnsi" w:hAnsiTheme="minorHAnsi" w:cstheme="minorHAnsi"/>
        </w:rPr>
        <w:t xml:space="preserve"> les villes et communes </w:t>
      </w:r>
      <w:r w:rsidRPr="00FB2570">
        <w:rPr>
          <w:rFonts w:asciiTheme="minorHAnsi" w:hAnsiTheme="minorHAnsi" w:cstheme="minorHAnsi"/>
          <w:b/>
          <w:bCs/>
        </w:rPr>
        <w:t>dans l</w:t>
      </w:r>
      <w:r w:rsidR="00FB2570" w:rsidRPr="00FB2570">
        <w:rPr>
          <w:rFonts w:asciiTheme="minorHAnsi" w:hAnsiTheme="minorHAnsi" w:cstheme="minorHAnsi"/>
          <w:b/>
          <w:bCs/>
        </w:rPr>
        <w:t>a d</w:t>
      </w:r>
      <w:r w:rsidRPr="00FB2570">
        <w:rPr>
          <w:rFonts w:asciiTheme="minorHAnsi" w:hAnsiTheme="minorHAnsi" w:cstheme="minorHAnsi"/>
          <w:b/>
          <w:bCs/>
        </w:rPr>
        <w:t>igitalisation des services locaux</w:t>
      </w:r>
      <w:r w:rsidRPr="00CB6F47">
        <w:rPr>
          <w:rFonts w:asciiTheme="minorHAnsi" w:hAnsiTheme="minorHAnsi" w:cstheme="minorHAnsi"/>
        </w:rPr>
        <w:t xml:space="preserve"> (moyens financiers, </w:t>
      </w:r>
      <w:r w:rsidR="001A3563" w:rsidRPr="00CB6F47">
        <w:rPr>
          <w:rFonts w:asciiTheme="minorHAnsi" w:hAnsiTheme="minorHAnsi" w:cstheme="minorHAnsi"/>
          <w:b/>
          <w:bCs/>
        </w:rPr>
        <w:t xml:space="preserve">lancement d’un </w:t>
      </w:r>
      <w:r w:rsidRPr="00CB6F47">
        <w:rPr>
          <w:rFonts w:asciiTheme="minorHAnsi" w:hAnsiTheme="minorHAnsi" w:cstheme="minorHAnsi"/>
          <w:b/>
          <w:bCs/>
        </w:rPr>
        <w:t>marché</w:t>
      </w:r>
      <w:r w:rsidR="00FB2570">
        <w:rPr>
          <w:rFonts w:asciiTheme="minorHAnsi" w:hAnsiTheme="minorHAnsi" w:cstheme="minorHAnsi"/>
          <w:b/>
          <w:bCs/>
        </w:rPr>
        <w:t xml:space="preserve"> public</w:t>
      </w:r>
      <w:r w:rsidRPr="00CB6F47">
        <w:rPr>
          <w:rFonts w:asciiTheme="minorHAnsi" w:hAnsiTheme="minorHAnsi" w:cstheme="minorHAnsi"/>
          <w:b/>
          <w:bCs/>
        </w:rPr>
        <w:t xml:space="preserve"> cadre</w:t>
      </w:r>
      <w:r w:rsidRPr="00CB6F47">
        <w:rPr>
          <w:rFonts w:asciiTheme="minorHAnsi" w:hAnsiTheme="minorHAnsi" w:cstheme="minorHAnsi"/>
        </w:rPr>
        <w:t>, …)</w:t>
      </w:r>
    </w:p>
    <w:p w14:paraId="3FC96DF5" w14:textId="77777777" w:rsidR="00D61B41" w:rsidRPr="00441714" w:rsidRDefault="00D61B41" w:rsidP="00D61B41">
      <w:pPr>
        <w:rPr>
          <w:rFonts w:asciiTheme="minorHAnsi" w:hAnsiTheme="minorHAnsi" w:cstheme="minorHAnsi"/>
        </w:rPr>
      </w:pPr>
    </w:p>
    <w:p w14:paraId="75769A3F" w14:textId="61E806CF" w:rsidR="00C840A2" w:rsidRPr="00441714" w:rsidRDefault="00C840A2" w:rsidP="00500DF7">
      <w:pPr>
        <w:jc w:val="both"/>
        <w:rPr>
          <w:rFonts w:asciiTheme="minorHAnsi" w:eastAsia="Arial" w:hAnsiTheme="minorHAnsi" w:cstheme="minorHAnsi"/>
          <w:sz w:val="16"/>
          <w:szCs w:val="16"/>
          <w:lang w:val="fr"/>
        </w:rPr>
      </w:pPr>
    </w:p>
    <w:p w14:paraId="1C851A4F" w14:textId="77777777" w:rsidR="002D0541" w:rsidRPr="00441714" w:rsidRDefault="002D0541" w:rsidP="002D0541">
      <w:pPr>
        <w:rPr>
          <w:rFonts w:asciiTheme="minorHAnsi" w:eastAsia="Arial" w:hAnsiTheme="minorHAnsi" w:cstheme="minorHAnsi"/>
          <w:sz w:val="16"/>
          <w:szCs w:val="16"/>
          <w:lang w:val="fr"/>
        </w:rPr>
      </w:pPr>
    </w:p>
    <w:p w14:paraId="28AE1F2E" w14:textId="77777777" w:rsidR="002D0541" w:rsidRPr="00441714" w:rsidRDefault="002D0541" w:rsidP="002D0541">
      <w:pPr>
        <w:rPr>
          <w:rFonts w:asciiTheme="minorHAnsi" w:eastAsia="Arial" w:hAnsiTheme="minorHAnsi" w:cstheme="minorHAnsi"/>
          <w:sz w:val="16"/>
          <w:szCs w:val="16"/>
          <w:lang w:val="fr"/>
        </w:rPr>
      </w:pPr>
    </w:p>
    <w:p w14:paraId="7E4C2DB1" w14:textId="4B81E5B9" w:rsidR="002D0541" w:rsidRPr="00441714" w:rsidRDefault="002D0541" w:rsidP="002D0541">
      <w:pPr>
        <w:tabs>
          <w:tab w:val="left" w:pos="2902"/>
        </w:tabs>
        <w:rPr>
          <w:rFonts w:asciiTheme="minorHAnsi" w:eastAsia="Arial" w:hAnsiTheme="minorHAnsi" w:cstheme="minorHAnsi"/>
          <w:sz w:val="16"/>
          <w:szCs w:val="16"/>
          <w:lang w:val="fr"/>
        </w:rPr>
      </w:pPr>
      <w:r w:rsidRPr="00441714">
        <w:rPr>
          <w:rFonts w:asciiTheme="minorHAnsi" w:eastAsia="Arial" w:hAnsiTheme="minorHAnsi" w:cstheme="minorHAnsi"/>
          <w:sz w:val="16"/>
          <w:szCs w:val="16"/>
          <w:lang w:val="fr"/>
        </w:rPr>
        <w:tab/>
      </w:r>
    </w:p>
    <w:sectPr w:rsidR="002D0541" w:rsidRPr="0044171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B422" w14:textId="77777777" w:rsidR="00716199" w:rsidRDefault="00716199" w:rsidP="00815EE7">
      <w:r>
        <w:separator/>
      </w:r>
    </w:p>
  </w:endnote>
  <w:endnote w:type="continuationSeparator" w:id="0">
    <w:p w14:paraId="0D7171D2" w14:textId="77777777" w:rsidR="00716199" w:rsidRDefault="00716199" w:rsidP="0081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579403"/>
      <w:docPartObj>
        <w:docPartGallery w:val="Page Numbers (Bottom of Page)"/>
        <w:docPartUnique/>
      </w:docPartObj>
    </w:sdtPr>
    <w:sdtEndPr/>
    <w:sdtContent>
      <w:p w14:paraId="2C5D0B1F" w14:textId="030488A1" w:rsidR="00B87723" w:rsidRDefault="00B87723">
        <w:pPr>
          <w:pStyle w:val="Pieddepage"/>
          <w:jc w:val="right"/>
        </w:pPr>
        <w:r>
          <w:fldChar w:fldCharType="begin"/>
        </w:r>
        <w:r>
          <w:instrText>PAGE   \* MERGEFORMAT</w:instrText>
        </w:r>
        <w:r>
          <w:fldChar w:fldCharType="separate"/>
        </w:r>
        <w:r>
          <w:t>2</w:t>
        </w:r>
        <w:r>
          <w:fldChar w:fldCharType="end"/>
        </w:r>
      </w:p>
    </w:sdtContent>
  </w:sdt>
  <w:p w14:paraId="0F6AA355" w14:textId="77777777" w:rsidR="00B87723" w:rsidRDefault="00B877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44CD" w14:textId="77777777" w:rsidR="00716199" w:rsidRDefault="00716199" w:rsidP="00815EE7">
      <w:r>
        <w:separator/>
      </w:r>
    </w:p>
  </w:footnote>
  <w:footnote w:type="continuationSeparator" w:id="0">
    <w:p w14:paraId="401B4A5F" w14:textId="77777777" w:rsidR="00716199" w:rsidRDefault="00716199" w:rsidP="00815EE7">
      <w:r>
        <w:continuationSeparator/>
      </w:r>
    </w:p>
  </w:footnote>
  <w:footnote w:id="1">
    <w:p w14:paraId="24C8679D" w14:textId="62CA5D91" w:rsidR="00640E69" w:rsidRPr="005879DE" w:rsidRDefault="00163342">
      <w:pPr>
        <w:pStyle w:val="Notedebasdepage"/>
        <w:rPr>
          <w:rFonts w:cstheme="minorHAnsi"/>
          <w:sz w:val="18"/>
          <w:szCs w:val="18"/>
          <w:lang w:val="fr-FR"/>
        </w:rPr>
      </w:pPr>
      <w:r w:rsidRPr="005879DE">
        <w:rPr>
          <w:rStyle w:val="Appelnotedebasdep"/>
          <w:rFonts w:cstheme="minorHAnsi"/>
          <w:sz w:val="18"/>
          <w:szCs w:val="18"/>
        </w:rPr>
        <w:footnoteRef/>
      </w:r>
      <w:r w:rsidRPr="005879DE">
        <w:rPr>
          <w:rFonts w:cstheme="minorHAnsi"/>
          <w:sz w:val="18"/>
          <w:szCs w:val="18"/>
        </w:rPr>
        <w:t xml:space="preserve"> </w:t>
      </w:r>
      <w:r w:rsidRPr="005879DE">
        <w:rPr>
          <w:rFonts w:cstheme="minorHAnsi"/>
          <w:sz w:val="18"/>
          <w:szCs w:val="18"/>
          <w:lang w:val="fr-FR"/>
        </w:rPr>
        <w:t xml:space="preserve">On rappellera ici que la reconnaissance de la démocratie locale par les Etats membres </w:t>
      </w:r>
      <w:r w:rsidRPr="005879DE">
        <w:rPr>
          <w:rFonts w:cstheme="minorHAnsi"/>
          <w:i/>
          <w:iCs/>
          <w:sz w:val="18"/>
          <w:szCs w:val="18"/>
          <w:lang w:val="fr-FR"/>
        </w:rPr>
        <w:t>du Conseil de l’Europe</w:t>
      </w:r>
      <w:r w:rsidRPr="005879DE">
        <w:rPr>
          <w:rFonts w:cstheme="minorHAnsi"/>
          <w:sz w:val="18"/>
          <w:szCs w:val="18"/>
          <w:lang w:val="fr-FR"/>
        </w:rPr>
        <w:t xml:space="preserve"> a conduit, en 1985, à l’adoption de la </w:t>
      </w:r>
      <w:r w:rsidRPr="005879DE">
        <w:rPr>
          <w:rFonts w:cstheme="minorHAnsi"/>
          <w:i/>
          <w:iCs/>
          <w:sz w:val="18"/>
          <w:szCs w:val="18"/>
          <w:lang w:val="fr-FR"/>
        </w:rPr>
        <w:t>Charte européenne de l’autonomie locale</w:t>
      </w:r>
      <w:r w:rsidRPr="005879DE">
        <w:rPr>
          <w:rFonts w:cstheme="minorHAnsi"/>
          <w:sz w:val="18"/>
          <w:szCs w:val="18"/>
          <w:lang w:val="fr-FR"/>
        </w:rPr>
        <w:t>. Ce texte affirme le rôle des collectivités comme premier niveau où s’exerce la démocratie. Il est devenu un traité international de référence dans ce domaine.</w:t>
      </w:r>
      <w:r w:rsidR="00640E69" w:rsidRPr="005879DE">
        <w:rPr>
          <w:rFonts w:cstheme="minorHAnsi"/>
          <w:sz w:val="18"/>
          <w:szCs w:val="18"/>
        </w:rPr>
        <w:t xml:space="preserve"> </w:t>
      </w:r>
      <w:hyperlink r:id="rId1" w:history="1">
        <w:r w:rsidR="00640E69" w:rsidRPr="005879DE">
          <w:rPr>
            <w:rStyle w:val="Lienhypertexte"/>
            <w:rFonts w:cstheme="minorHAnsi"/>
            <w:sz w:val="18"/>
            <w:szCs w:val="18"/>
            <w:lang w:val="fr-FR"/>
          </w:rPr>
          <w:t>https://www.coe.int/fr/web/congress</w:t>
        </w:r>
      </w:hyperlink>
    </w:p>
  </w:footnote>
  <w:footnote w:id="2">
    <w:p w14:paraId="67331631" w14:textId="7E548965" w:rsidR="00643C8E" w:rsidRPr="005879DE" w:rsidRDefault="00643C8E">
      <w:pPr>
        <w:pStyle w:val="Notedebasdepage"/>
        <w:rPr>
          <w:rFonts w:cstheme="minorHAnsi"/>
          <w:color w:val="202122"/>
          <w:sz w:val="18"/>
          <w:szCs w:val="18"/>
          <w:shd w:val="clear" w:color="auto" w:fill="FFFFFF"/>
        </w:rPr>
      </w:pPr>
      <w:r w:rsidRPr="005879DE">
        <w:rPr>
          <w:rStyle w:val="Appelnotedebasdep"/>
          <w:rFonts w:cstheme="minorHAnsi"/>
          <w:sz w:val="18"/>
          <w:szCs w:val="18"/>
        </w:rPr>
        <w:footnoteRef/>
      </w:r>
      <w:r w:rsidRPr="005879DE">
        <w:rPr>
          <w:rFonts w:cstheme="minorHAnsi"/>
          <w:sz w:val="18"/>
          <w:szCs w:val="18"/>
        </w:rPr>
        <w:t xml:space="preserve"> </w:t>
      </w:r>
      <w:r w:rsidR="002671B1" w:rsidRPr="005879DE">
        <w:rPr>
          <w:rFonts w:cstheme="minorHAnsi"/>
          <w:color w:val="202122"/>
          <w:sz w:val="18"/>
          <w:szCs w:val="18"/>
          <w:shd w:val="clear" w:color="auto" w:fill="FFFFFF"/>
        </w:rPr>
        <w:t>Le </w:t>
      </w:r>
      <w:r w:rsidR="002671B1" w:rsidRPr="005879DE">
        <w:rPr>
          <w:rFonts w:cstheme="minorHAnsi"/>
          <w:b/>
          <w:bCs/>
          <w:color w:val="202122"/>
          <w:sz w:val="18"/>
          <w:szCs w:val="18"/>
          <w:shd w:val="clear" w:color="auto" w:fill="FFFFFF"/>
        </w:rPr>
        <w:t>principe de subsidiarité</w:t>
      </w:r>
      <w:r w:rsidR="002671B1" w:rsidRPr="005879DE">
        <w:rPr>
          <w:rFonts w:cstheme="minorHAnsi"/>
          <w:color w:val="202122"/>
          <w:sz w:val="18"/>
          <w:szCs w:val="18"/>
          <w:shd w:val="clear" w:color="auto" w:fill="FFFFFF"/>
        </w:rPr>
        <w:t> </w:t>
      </w:r>
      <w:r w:rsidR="00634279" w:rsidRPr="005879DE">
        <w:rPr>
          <w:rFonts w:cstheme="minorHAnsi"/>
          <w:color w:val="202122"/>
          <w:sz w:val="18"/>
          <w:szCs w:val="18"/>
          <w:shd w:val="clear" w:color="auto" w:fill="FFFFFF"/>
        </w:rPr>
        <w:t>signifie que l’action</w:t>
      </w:r>
      <w:r w:rsidR="002671B1" w:rsidRPr="005879DE">
        <w:rPr>
          <w:rFonts w:cstheme="minorHAnsi"/>
          <w:color w:val="202122"/>
          <w:sz w:val="18"/>
          <w:szCs w:val="18"/>
          <w:shd w:val="clear" w:color="auto" w:fill="FFFFFF"/>
        </w:rPr>
        <w:t xml:space="preserve"> publique, lorsqu'elle est nécessaire, revient à l'entité </w:t>
      </w:r>
      <w:r w:rsidR="00634279" w:rsidRPr="005879DE">
        <w:rPr>
          <w:rFonts w:cstheme="minorHAnsi"/>
          <w:color w:val="202122"/>
          <w:sz w:val="18"/>
          <w:szCs w:val="18"/>
          <w:shd w:val="clear" w:color="auto" w:fill="FFFFFF"/>
        </w:rPr>
        <w:t>politique</w:t>
      </w:r>
      <w:r w:rsidR="002671B1" w:rsidRPr="005879DE">
        <w:rPr>
          <w:rFonts w:cstheme="minorHAnsi"/>
          <w:color w:val="202122"/>
          <w:sz w:val="18"/>
          <w:szCs w:val="18"/>
          <w:shd w:val="clear" w:color="auto" w:fill="FFFFFF"/>
        </w:rPr>
        <w:t xml:space="preserve"> la plus proche de ceux qui sont directement concernés par cette action.</w:t>
      </w:r>
      <w:r w:rsidR="00D10131" w:rsidRPr="005879DE">
        <w:rPr>
          <w:rFonts w:cstheme="minorHAnsi"/>
          <w:color w:val="202122"/>
          <w:sz w:val="18"/>
          <w:szCs w:val="18"/>
          <w:shd w:val="clear" w:color="auto" w:fill="FFFFFF"/>
        </w:rPr>
        <w:t xml:space="preserve"> Ainsi, on assure que </w:t>
      </w:r>
      <w:r w:rsidR="004A3FE8" w:rsidRPr="005879DE">
        <w:rPr>
          <w:rFonts w:cstheme="minorHAnsi"/>
          <w:color w:val="202122"/>
          <w:sz w:val="18"/>
          <w:szCs w:val="18"/>
          <w:shd w:val="clear" w:color="auto" w:fill="FFFFFF"/>
        </w:rPr>
        <w:t>la</w:t>
      </w:r>
      <w:r w:rsidR="002671B1" w:rsidRPr="005879DE">
        <w:rPr>
          <w:rFonts w:cstheme="minorHAnsi"/>
          <w:color w:val="202122"/>
          <w:sz w:val="18"/>
          <w:szCs w:val="18"/>
          <w:shd w:val="clear" w:color="auto" w:fill="FFFFFF"/>
        </w:rPr>
        <w:t xml:space="preserve"> décision publique </w:t>
      </w:r>
      <w:r w:rsidR="00D10131" w:rsidRPr="005879DE">
        <w:rPr>
          <w:rFonts w:cstheme="minorHAnsi"/>
          <w:color w:val="202122"/>
          <w:sz w:val="18"/>
          <w:szCs w:val="18"/>
          <w:shd w:val="clear" w:color="auto" w:fill="FFFFFF"/>
        </w:rPr>
        <w:t>reste</w:t>
      </w:r>
      <w:r w:rsidR="004A3FE8" w:rsidRPr="005879DE">
        <w:rPr>
          <w:rFonts w:cstheme="minorHAnsi"/>
          <w:color w:val="202122"/>
          <w:sz w:val="18"/>
          <w:szCs w:val="18"/>
          <w:shd w:val="clear" w:color="auto" w:fill="FFFFFF"/>
        </w:rPr>
        <w:t xml:space="preserve"> « connectée » à </w:t>
      </w:r>
      <w:r w:rsidR="002671B1" w:rsidRPr="005879DE">
        <w:rPr>
          <w:rFonts w:cstheme="minorHAnsi"/>
          <w:color w:val="202122"/>
          <w:sz w:val="18"/>
          <w:szCs w:val="18"/>
          <w:shd w:val="clear" w:color="auto" w:fill="FFFFFF"/>
        </w:rPr>
        <w:t>ceux qui devront la respecter.</w:t>
      </w:r>
      <w:r w:rsidR="00354D0E" w:rsidRPr="005879DE">
        <w:rPr>
          <w:rFonts w:cstheme="minorHAnsi"/>
          <w:color w:val="202122"/>
          <w:sz w:val="18"/>
          <w:szCs w:val="18"/>
          <w:shd w:val="clear" w:color="auto" w:fill="FFFFFF"/>
        </w:rPr>
        <w:t xml:space="preserve"> </w:t>
      </w:r>
      <w:r w:rsidR="002C29C0" w:rsidRPr="005879DE">
        <w:rPr>
          <w:rFonts w:cstheme="minorHAnsi"/>
          <w:color w:val="202122"/>
          <w:sz w:val="18"/>
          <w:szCs w:val="18"/>
          <w:shd w:val="clear" w:color="auto" w:fill="FFFFFF"/>
        </w:rPr>
        <w:t>« </w:t>
      </w:r>
      <w:r w:rsidR="00354D0E" w:rsidRPr="005879DE">
        <w:rPr>
          <w:rFonts w:cstheme="minorHAnsi"/>
          <w:i/>
          <w:iCs/>
          <w:color w:val="202122"/>
          <w:sz w:val="18"/>
          <w:szCs w:val="18"/>
          <w:shd w:val="clear" w:color="auto" w:fill="FFFFFF"/>
        </w:rPr>
        <w:t>La Charte</w:t>
      </w:r>
      <w:r w:rsidR="00E577F6" w:rsidRPr="005879DE">
        <w:rPr>
          <w:rFonts w:cstheme="minorHAnsi"/>
          <w:i/>
          <w:iCs/>
          <w:color w:val="202122"/>
          <w:sz w:val="18"/>
          <w:szCs w:val="18"/>
          <w:shd w:val="clear" w:color="auto" w:fill="FFFFFF"/>
        </w:rPr>
        <w:t xml:space="preserve"> européenne de </w:t>
      </w:r>
      <w:r w:rsidR="002C29C0" w:rsidRPr="005879DE">
        <w:rPr>
          <w:rFonts w:cstheme="minorHAnsi"/>
          <w:i/>
          <w:iCs/>
          <w:color w:val="202122"/>
          <w:sz w:val="18"/>
          <w:szCs w:val="18"/>
          <w:shd w:val="clear" w:color="auto" w:fill="FFFFFF"/>
        </w:rPr>
        <w:t>l’autonomie locale</w:t>
      </w:r>
      <w:r w:rsidR="00354D0E" w:rsidRPr="005879DE">
        <w:rPr>
          <w:rFonts w:cstheme="minorHAnsi"/>
          <w:i/>
          <w:iCs/>
          <w:color w:val="202122"/>
          <w:sz w:val="18"/>
          <w:szCs w:val="18"/>
          <w:shd w:val="clear" w:color="auto" w:fill="FFFFFF"/>
        </w:rPr>
        <w:t xml:space="preserve"> est le premier traité qui pose le principe du transfert des compétences aux collectivités locales, qui doit s’accompagner d’un transfert des ressources financières. Ce principe, connu comme principe de subsidiarité, permet la décentralisation du pouvoir au niveau le plus proche des citoyens</w:t>
      </w:r>
      <w:r w:rsidR="002C29C0" w:rsidRPr="005879DE">
        <w:rPr>
          <w:rFonts w:cstheme="minorHAnsi"/>
          <w:color w:val="202122"/>
          <w:sz w:val="18"/>
          <w:szCs w:val="18"/>
          <w:shd w:val="clear" w:color="auto" w:fill="FFFFFF"/>
        </w:rPr>
        <w:t> » (« </w:t>
      </w:r>
      <w:r w:rsidR="002C29C0" w:rsidRPr="005879DE">
        <w:rPr>
          <w:rFonts w:cstheme="minorHAnsi"/>
          <w:i/>
          <w:iCs/>
          <w:color w:val="202122"/>
          <w:sz w:val="18"/>
          <w:szCs w:val="18"/>
          <w:shd w:val="clear" w:color="auto" w:fill="FFFFFF"/>
        </w:rPr>
        <w:t>L'exercice des responsabilités publiques doit, de façon générale, incomber, de préférence, aux autorités les plus proches des citoyens. L'attribution d'une responsabilité à une autre autorité doit tenir compte de l'ampleur et de la nature de la tâche et des exigences d'efficacité et d'économie</w:t>
      </w:r>
      <w:r w:rsidR="002C29C0" w:rsidRPr="005879DE">
        <w:rPr>
          <w:rFonts w:cstheme="minorHAnsi"/>
          <w:color w:val="202122"/>
          <w:sz w:val="18"/>
          <w:szCs w:val="18"/>
          <w:shd w:val="clear" w:color="auto" w:fill="FFFFFF"/>
        </w:rPr>
        <w:t xml:space="preserve"> ») </w:t>
      </w:r>
      <w:hyperlink r:id="rId2" w:history="1">
        <w:r w:rsidR="002C29C0" w:rsidRPr="005879DE">
          <w:rPr>
            <w:rStyle w:val="Lienhypertexte"/>
            <w:rFonts w:cstheme="minorHAnsi"/>
            <w:sz w:val="18"/>
            <w:szCs w:val="18"/>
            <w:lang w:val="fr-FR"/>
          </w:rPr>
          <w:t>https://www.coe.int/fr/web/congress</w:t>
        </w:r>
      </w:hyperlink>
    </w:p>
  </w:footnote>
  <w:footnote w:id="3">
    <w:p w14:paraId="1C1E8DF9" w14:textId="4D6125B0" w:rsidR="000C61F9" w:rsidRPr="005879DE" w:rsidRDefault="000C61F9">
      <w:pPr>
        <w:pStyle w:val="Notedebasdepage"/>
        <w:rPr>
          <w:rFonts w:cstheme="minorHAnsi"/>
          <w:sz w:val="18"/>
          <w:szCs w:val="18"/>
        </w:rPr>
      </w:pPr>
      <w:r w:rsidRPr="005879DE">
        <w:rPr>
          <w:rStyle w:val="Appelnotedebasdep"/>
          <w:rFonts w:cstheme="minorHAnsi"/>
          <w:sz w:val="18"/>
          <w:szCs w:val="18"/>
        </w:rPr>
        <w:footnoteRef/>
      </w:r>
      <w:r w:rsidRPr="005879DE">
        <w:rPr>
          <w:rFonts w:cstheme="minorHAnsi"/>
          <w:sz w:val="18"/>
          <w:szCs w:val="18"/>
        </w:rPr>
        <w:t xml:space="preserve"> </w:t>
      </w:r>
      <w:r w:rsidR="00E20C90" w:rsidRPr="005879DE">
        <w:rPr>
          <w:rFonts w:cstheme="minorHAnsi"/>
          <w:sz w:val="18"/>
          <w:szCs w:val="18"/>
        </w:rPr>
        <w:t>« </w:t>
      </w:r>
      <w:r w:rsidR="00E20C90" w:rsidRPr="005879DE">
        <w:rPr>
          <w:rFonts w:cstheme="minorHAnsi"/>
          <w:i/>
          <w:iCs/>
          <w:sz w:val="18"/>
          <w:szCs w:val="18"/>
        </w:rPr>
        <w:t>Par autonomie locale, on entend le droit et la capacité effective pour les collectivités locales de régler et de gérer, dans le cadre de la loi, sous leur propre responsabilité et au profit de leurs populations, une part importante des affaires publiques</w:t>
      </w:r>
      <w:r w:rsidR="00E20C90" w:rsidRPr="005879DE">
        <w:rPr>
          <w:rFonts w:cstheme="minorHAnsi"/>
          <w:sz w:val="18"/>
          <w:szCs w:val="18"/>
        </w:rPr>
        <w:t> » (cf</w:t>
      </w:r>
      <w:r w:rsidR="00495E5D">
        <w:rPr>
          <w:rFonts w:cstheme="minorHAnsi"/>
          <w:sz w:val="18"/>
          <w:szCs w:val="18"/>
        </w:rPr>
        <w:t>.</w:t>
      </w:r>
      <w:r w:rsidR="00806265" w:rsidRPr="005879DE">
        <w:rPr>
          <w:rFonts w:cstheme="minorHAnsi"/>
          <w:sz w:val="18"/>
          <w:szCs w:val="18"/>
        </w:rPr>
        <w:t xml:space="preserve"> </w:t>
      </w:r>
      <w:r w:rsidR="00806265" w:rsidRPr="00495E5D">
        <w:rPr>
          <w:rFonts w:cstheme="minorHAnsi"/>
          <w:i/>
          <w:iCs/>
          <w:sz w:val="18"/>
          <w:szCs w:val="18"/>
        </w:rPr>
        <w:t>Charte européenne de l’autonomie locale</w:t>
      </w:r>
      <w:r w:rsidR="00806265" w:rsidRPr="005879DE">
        <w:rPr>
          <w:rFonts w:cstheme="minorHAnsi"/>
          <w:sz w:val="18"/>
          <w:szCs w:val="18"/>
        </w:rPr>
        <w:t>, art. 3)</w:t>
      </w:r>
      <w:r w:rsidR="00E20C90" w:rsidRPr="005879DE">
        <w:rPr>
          <w:rFonts w:cstheme="minorHAnsi"/>
          <w:sz w:val="18"/>
          <w:szCs w:val="18"/>
        </w:rPr>
        <w:t>.</w:t>
      </w:r>
      <w:r w:rsidR="00F708B7" w:rsidRPr="005879DE">
        <w:rPr>
          <w:rFonts w:cstheme="minorHAnsi"/>
          <w:sz w:val="18"/>
          <w:szCs w:val="18"/>
        </w:rPr>
        <w:t xml:space="preserve"> L’autonomie locale est garantie par la </w:t>
      </w:r>
      <w:r w:rsidR="00F708B7" w:rsidRPr="00495E5D">
        <w:rPr>
          <w:rFonts w:cstheme="minorHAnsi"/>
          <w:i/>
          <w:iCs/>
          <w:sz w:val="18"/>
          <w:szCs w:val="18"/>
        </w:rPr>
        <w:t>Constitution belge</w:t>
      </w:r>
      <w:r w:rsidR="00F708B7" w:rsidRPr="005879DE">
        <w:rPr>
          <w:rFonts w:cstheme="minorHAnsi"/>
          <w:sz w:val="18"/>
          <w:szCs w:val="18"/>
        </w:rPr>
        <w:t xml:space="preserve"> et n’est, heureusement</w:t>
      </w:r>
      <w:r w:rsidR="0092533B" w:rsidRPr="005879DE">
        <w:rPr>
          <w:rFonts w:cstheme="minorHAnsi"/>
          <w:sz w:val="18"/>
          <w:szCs w:val="18"/>
        </w:rPr>
        <w:t>, pas limitativement</w:t>
      </w:r>
      <w:r w:rsidR="000F0742" w:rsidRPr="005879DE">
        <w:rPr>
          <w:rFonts w:cstheme="minorHAnsi"/>
          <w:sz w:val="18"/>
          <w:szCs w:val="18"/>
        </w:rPr>
        <w:t>,</w:t>
      </w:r>
      <w:r w:rsidR="0092533B" w:rsidRPr="005879DE">
        <w:rPr>
          <w:rFonts w:cstheme="minorHAnsi"/>
          <w:sz w:val="18"/>
          <w:szCs w:val="18"/>
        </w:rPr>
        <w:t xml:space="preserve"> définie</w:t>
      </w:r>
      <w:r w:rsidR="000F0742" w:rsidRPr="005879DE">
        <w:rPr>
          <w:rFonts w:cstheme="minorHAnsi"/>
          <w:sz w:val="18"/>
          <w:szCs w:val="18"/>
        </w:rPr>
        <w:t xml:space="preserve"> (cf</w:t>
      </w:r>
      <w:r w:rsidR="00495E5D">
        <w:rPr>
          <w:rFonts w:cstheme="minorHAnsi"/>
          <w:sz w:val="18"/>
          <w:szCs w:val="18"/>
        </w:rPr>
        <w:t>.</w:t>
      </w:r>
      <w:r w:rsidR="000F0742" w:rsidRPr="005879DE">
        <w:rPr>
          <w:rFonts w:cstheme="minorHAnsi"/>
          <w:sz w:val="18"/>
          <w:szCs w:val="18"/>
        </w:rPr>
        <w:t xml:space="preserve"> L.M. Bataille </w:t>
      </w:r>
      <w:r w:rsidR="000F0742" w:rsidRPr="005879DE">
        <w:rPr>
          <w:rFonts w:cstheme="minorHAnsi"/>
          <w:i/>
          <w:iCs/>
          <w:sz w:val="18"/>
          <w:szCs w:val="18"/>
        </w:rPr>
        <w:t>« l’intérêt communal n’est heureusement pas défini par la constitution</w:t>
      </w:r>
      <w:r w:rsidR="000F0742" w:rsidRPr="005879DE">
        <w:rPr>
          <w:rFonts w:cstheme="minorHAnsi"/>
          <w:sz w:val="18"/>
          <w:szCs w:val="18"/>
        </w:rPr>
        <w:t xml:space="preserve"> » </w:t>
      </w:r>
      <w:hyperlink r:id="rId3" w:history="1">
        <w:r w:rsidR="000F0742" w:rsidRPr="005879DE">
          <w:rPr>
            <w:rStyle w:val="Lienhypertexte"/>
            <w:rFonts w:cstheme="minorHAnsi"/>
            <w:sz w:val="18"/>
            <w:szCs w:val="18"/>
          </w:rPr>
          <w:t>https://www.uvcw.be/fonctionnement/articles/art-1630</w:t>
        </w:r>
      </w:hyperlink>
      <w:r w:rsidR="00E377A0" w:rsidRPr="005879DE">
        <w:rPr>
          <w:rFonts w:cstheme="minorHAnsi"/>
          <w:sz w:val="18"/>
          <w:szCs w:val="18"/>
        </w:rPr>
        <w:t>).</w:t>
      </w:r>
    </w:p>
  </w:footnote>
  <w:footnote w:id="4">
    <w:p w14:paraId="6F013DBD" w14:textId="3844EDF3" w:rsidR="004A4C9B" w:rsidRPr="005879DE" w:rsidRDefault="004A4C9B">
      <w:pPr>
        <w:pStyle w:val="Notedebasdepage"/>
        <w:rPr>
          <w:rFonts w:cstheme="minorHAnsi"/>
          <w:sz w:val="18"/>
          <w:szCs w:val="18"/>
          <w:lang w:val="fr-FR"/>
        </w:rPr>
      </w:pPr>
      <w:r w:rsidRPr="005879DE">
        <w:rPr>
          <w:rStyle w:val="Appelnotedebasdep"/>
          <w:rFonts w:cstheme="minorHAnsi"/>
          <w:sz w:val="18"/>
          <w:szCs w:val="18"/>
        </w:rPr>
        <w:footnoteRef/>
      </w:r>
      <w:r w:rsidRPr="005879DE">
        <w:rPr>
          <w:rFonts w:cstheme="minorHAnsi"/>
          <w:sz w:val="18"/>
          <w:szCs w:val="18"/>
        </w:rPr>
        <w:t xml:space="preserve"> « </w:t>
      </w:r>
      <w:r w:rsidRPr="005B6012">
        <w:rPr>
          <w:rFonts w:cstheme="minorHAnsi"/>
          <w:i/>
          <w:iCs/>
          <w:sz w:val="18"/>
          <w:szCs w:val="18"/>
          <w:lang w:val="fr-FR"/>
        </w:rPr>
        <w:t>ODD, 17 objectifs pour sauver le monde</w:t>
      </w:r>
      <w:r w:rsidRPr="005879DE">
        <w:rPr>
          <w:rFonts w:cstheme="minorHAnsi"/>
          <w:sz w:val="18"/>
          <w:szCs w:val="18"/>
          <w:lang w:val="fr-FR"/>
        </w:rPr>
        <w:t xml:space="preserve"> » </w:t>
      </w:r>
      <w:hyperlink r:id="rId4" w:history="1">
        <w:r w:rsidRPr="005879DE">
          <w:rPr>
            <w:rStyle w:val="Lienhypertexte"/>
            <w:rFonts w:cstheme="minorHAnsi"/>
            <w:sz w:val="18"/>
            <w:szCs w:val="18"/>
            <w:lang w:val="fr-FR"/>
          </w:rPr>
          <w:t>https://www.un.org/sustainabledevelopment/fr/objectifs-de-developpement-durable/</w:t>
        </w:r>
      </w:hyperlink>
      <w:r w:rsidRPr="005879DE">
        <w:rPr>
          <w:rFonts w:cstheme="minorHAnsi"/>
          <w:sz w:val="18"/>
          <w:szCs w:val="18"/>
          <w:lang w:val="fr-FR"/>
        </w:rPr>
        <w:t xml:space="preserve"> </w:t>
      </w:r>
    </w:p>
  </w:footnote>
  <w:footnote w:id="5">
    <w:p w14:paraId="771525F8" w14:textId="08B619D3" w:rsidR="00E50774" w:rsidRPr="005879DE" w:rsidRDefault="00E50774" w:rsidP="005879DE">
      <w:pPr>
        <w:jc w:val="both"/>
        <w:rPr>
          <w:rFonts w:asciiTheme="minorHAnsi" w:hAnsiTheme="minorHAnsi" w:cstheme="minorHAnsi"/>
          <w:sz w:val="18"/>
          <w:szCs w:val="18"/>
        </w:rPr>
      </w:pPr>
      <w:r w:rsidRPr="005879DE">
        <w:rPr>
          <w:rStyle w:val="Appelnotedebasdep"/>
          <w:rFonts w:asciiTheme="minorHAnsi" w:hAnsiTheme="minorHAnsi" w:cstheme="minorHAnsi"/>
          <w:sz w:val="18"/>
          <w:szCs w:val="18"/>
        </w:rPr>
        <w:footnoteRef/>
      </w:r>
      <w:r w:rsidRPr="005879DE">
        <w:rPr>
          <w:rFonts w:asciiTheme="minorHAnsi" w:hAnsiTheme="minorHAnsi" w:cstheme="minorHAnsi"/>
          <w:sz w:val="18"/>
          <w:szCs w:val="18"/>
        </w:rPr>
        <w:t>C’est ce qu’on dénomme généralement la « localisation des ODD » qui traduit, en fin de compte, le principe de subsidiarité appliqué à la durabilité de notre planète.</w:t>
      </w:r>
    </w:p>
  </w:footnote>
  <w:footnote w:id="6">
    <w:p w14:paraId="1C836201" w14:textId="1E952C14" w:rsidR="004A4C9B" w:rsidRPr="004A4C9B" w:rsidRDefault="004A4C9B">
      <w:pPr>
        <w:pStyle w:val="Notedebasdepage"/>
        <w:rPr>
          <w:lang w:val="fr-FR"/>
        </w:rPr>
      </w:pPr>
      <w:r w:rsidRPr="005879DE">
        <w:rPr>
          <w:rStyle w:val="Appelnotedebasdep"/>
          <w:rFonts w:cstheme="minorHAnsi"/>
          <w:sz w:val="18"/>
          <w:szCs w:val="18"/>
        </w:rPr>
        <w:footnoteRef/>
      </w:r>
      <w:r w:rsidRPr="005879DE">
        <w:rPr>
          <w:rFonts w:cstheme="minorHAnsi"/>
          <w:sz w:val="18"/>
          <w:szCs w:val="18"/>
        </w:rPr>
        <w:t xml:space="preserve"> </w:t>
      </w:r>
      <w:hyperlink r:id="rId5" w:history="1">
        <w:r w:rsidRPr="005879DE">
          <w:rPr>
            <w:rStyle w:val="Lienhypertexte"/>
            <w:rFonts w:cstheme="minorHAnsi"/>
            <w:sz w:val="18"/>
            <w:szCs w:val="18"/>
          </w:rPr>
          <w:t>https://www.un.org/sustainabledevelopment/fr/cities/</w:t>
        </w:r>
      </w:hyperlink>
      <w:r>
        <w:t xml:space="preserve"> </w:t>
      </w:r>
    </w:p>
  </w:footnote>
  <w:footnote w:id="7">
    <w:p w14:paraId="45A4B199" w14:textId="36E09531" w:rsidR="001947CE" w:rsidRPr="00CB12F5" w:rsidRDefault="001947CE">
      <w:pPr>
        <w:pStyle w:val="Notedebasdepage"/>
        <w:rPr>
          <w:sz w:val="18"/>
          <w:szCs w:val="18"/>
          <w:lang w:val="fr-FR"/>
        </w:rPr>
      </w:pPr>
      <w:r w:rsidRPr="00CB12F5">
        <w:rPr>
          <w:rStyle w:val="Appelnotedebasdep"/>
          <w:sz w:val="18"/>
          <w:szCs w:val="18"/>
        </w:rPr>
        <w:footnoteRef/>
      </w:r>
      <w:r w:rsidRPr="00CB12F5">
        <w:rPr>
          <w:sz w:val="18"/>
          <w:szCs w:val="18"/>
        </w:rPr>
        <w:t xml:space="preserve"> </w:t>
      </w:r>
      <w:r w:rsidRPr="00CB12F5">
        <w:rPr>
          <w:i/>
          <w:iCs/>
          <w:sz w:val="18"/>
          <w:szCs w:val="18"/>
          <w:lang w:val="fr-FR"/>
        </w:rPr>
        <w:t>Mouvement communal</w:t>
      </w:r>
      <w:r w:rsidRPr="00CB12F5">
        <w:rPr>
          <w:sz w:val="18"/>
          <w:szCs w:val="18"/>
          <w:lang w:val="fr-FR"/>
        </w:rPr>
        <w:t xml:space="preserve"> 10/2023.</w:t>
      </w:r>
    </w:p>
  </w:footnote>
  <w:footnote w:id="8">
    <w:p w14:paraId="1F7DB164" w14:textId="4F3D3373" w:rsidR="00815EE7" w:rsidRPr="004D2579" w:rsidRDefault="00815EE7" w:rsidP="00815EE7">
      <w:pPr>
        <w:pStyle w:val="Notedebasdepage"/>
        <w:rPr>
          <w:rFonts w:cstheme="minorHAnsi"/>
          <w:sz w:val="18"/>
          <w:szCs w:val="18"/>
          <w:lang w:val="fr-FR"/>
        </w:rPr>
      </w:pPr>
      <w:r w:rsidRPr="004D2579">
        <w:rPr>
          <w:rStyle w:val="Appelnotedebasdep"/>
          <w:rFonts w:cstheme="minorHAnsi"/>
          <w:sz w:val="18"/>
          <w:szCs w:val="18"/>
        </w:rPr>
        <w:footnoteRef/>
      </w:r>
      <w:r w:rsidRPr="004D2579">
        <w:rPr>
          <w:rFonts w:cstheme="minorHAnsi"/>
          <w:sz w:val="18"/>
          <w:szCs w:val="18"/>
        </w:rPr>
        <w:t xml:space="preserve"> </w:t>
      </w:r>
      <w:r w:rsidR="004D2579">
        <w:rPr>
          <w:rFonts w:cstheme="minorHAnsi"/>
          <w:sz w:val="18"/>
          <w:szCs w:val="18"/>
        </w:rPr>
        <w:t>Enquête</w:t>
      </w:r>
      <w:r w:rsidR="000F6272">
        <w:rPr>
          <w:rFonts w:cstheme="minorHAnsi"/>
          <w:sz w:val="18"/>
          <w:szCs w:val="18"/>
        </w:rPr>
        <w:t xml:space="preserve"> p</w:t>
      </w:r>
      <w:proofErr w:type="spellStart"/>
      <w:r w:rsidRPr="004D2579">
        <w:rPr>
          <w:rFonts w:cstheme="minorHAnsi"/>
          <w:sz w:val="18"/>
          <w:szCs w:val="18"/>
          <w:lang w:val="fr-FR"/>
        </w:rPr>
        <w:t>résentée</w:t>
      </w:r>
      <w:proofErr w:type="spellEnd"/>
      <w:r w:rsidRPr="004D2579">
        <w:rPr>
          <w:rFonts w:cstheme="minorHAnsi"/>
          <w:sz w:val="18"/>
          <w:szCs w:val="18"/>
          <w:lang w:val="fr-FR"/>
        </w:rPr>
        <w:t xml:space="preserve"> </w:t>
      </w:r>
      <w:r w:rsidR="000F6272">
        <w:rPr>
          <w:rFonts w:cstheme="minorHAnsi"/>
          <w:sz w:val="18"/>
          <w:szCs w:val="18"/>
          <w:lang w:val="fr-FR"/>
        </w:rPr>
        <w:t>et commentée lors de l</w:t>
      </w:r>
      <w:r w:rsidRPr="004D2579">
        <w:rPr>
          <w:rFonts w:cstheme="minorHAnsi"/>
          <w:sz w:val="18"/>
          <w:szCs w:val="18"/>
          <w:lang w:val="fr-FR"/>
        </w:rPr>
        <w:t xml:space="preserve">’Assemblée générale de l’UVCW le 23 mai 2023 et consultable sur </w:t>
      </w:r>
      <w:hyperlink r:id="rId6" w:history="1">
        <w:r w:rsidRPr="004D2579">
          <w:rPr>
            <w:rStyle w:val="Lienhypertexte"/>
            <w:rFonts w:cstheme="minorHAnsi"/>
            <w:sz w:val="18"/>
            <w:szCs w:val="18"/>
          </w:rPr>
          <w:t>www.uvcw.be</w:t>
        </w:r>
      </w:hyperlink>
      <w:r w:rsidRPr="004D2579">
        <w:rPr>
          <w:rFonts w:cstheme="minorHAnsi"/>
          <w:sz w:val="18"/>
          <w:szCs w:val="18"/>
          <w:lang w:val="fr-FR"/>
        </w:rPr>
        <w:t xml:space="preserve">. </w:t>
      </w:r>
    </w:p>
    <w:p w14:paraId="340B0E90" w14:textId="77777777" w:rsidR="00815EE7" w:rsidRPr="00863CBD" w:rsidRDefault="00815EE7" w:rsidP="00815EE7">
      <w:pPr>
        <w:pStyle w:val="Notedebasdepage"/>
        <w:rPr>
          <w:lang w:val="fr-FR"/>
        </w:rPr>
      </w:pPr>
    </w:p>
  </w:footnote>
  <w:footnote w:id="9">
    <w:p w14:paraId="61748C63" w14:textId="2D606FF9" w:rsidR="00D61B41" w:rsidRPr="001F77F7" w:rsidRDefault="00D61B41" w:rsidP="00D61B41">
      <w:pPr>
        <w:pStyle w:val="Notedebasdepage"/>
        <w:rPr>
          <w:rFonts w:cstheme="minorHAnsi"/>
          <w:sz w:val="18"/>
          <w:szCs w:val="18"/>
          <w:lang w:val="fr"/>
        </w:rPr>
      </w:pPr>
      <w:r w:rsidRPr="001F77F7">
        <w:rPr>
          <w:rStyle w:val="Appelnotedebasdep"/>
          <w:rFonts w:cstheme="minorHAnsi"/>
          <w:sz w:val="18"/>
          <w:szCs w:val="18"/>
        </w:rPr>
        <w:footnoteRef/>
      </w:r>
      <w:r w:rsidRPr="001F77F7">
        <w:rPr>
          <w:rFonts w:cstheme="minorHAnsi"/>
          <w:sz w:val="18"/>
          <w:szCs w:val="18"/>
        </w:rPr>
        <w:t xml:space="preserve"> </w:t>
      </w:r>
      <w:proofErr w:type="spellStart"/>
      <w:r w:rsidRPr="001F77F7">
        <w:rPr>
          <w:rFonts w:cstheme="minorHAnsi"/>
          <w:sz w:val="18"/>
          <w:szCs w:val="18"/>
          <w:lang w:val="fr"/>
        </w:rPr>
        <w:t>D</w:t>
      </w:r>
      <w:r w:rsidRPr="001F77F7">
        <w:rPr>
          <w:rFonts w:eastAsia="Arial" w:cstheme="minorHAnsi"/>
          <w:sz w:val="18"/>
          <w:szCs w:val="18"/>
          <w:lang w:val="fr"/>
        </w:rPr>
        <w:t>ir</w:t>
      </w:r>
      <w:proofErr w:type="spellEnd"/>
      <w:r w:rsidRPr="001F77F7">
        <w:rPr>
          <w:rFonts w:eastAsia="Arial" w:cstheme="minorHAnsi"/>
          <w:sz w:val="18"/>
          <w:szCs w:val="18"/>
          <w:lang w:val="fr"/>
        </w:rPr>
        <w:t>./</w:t>
      </w:r>
      <w:r w:rsidRPr="001F77F7">
        <w:rPr>
          <w:rFonts w:cstheme="minorHAnsi"/>
          <w:sz w:val="18"/>
          <w:szCs w:val="18"/>
          <w:lang w:val="fr"/>
        </w:rPr>
        <w:t>UE 2022/2555 du Parlement européen et du Conseil du 14 décembre 2022 conc</w:t>
      </w:r>
      <w:r w:rsidR="00FB2570" w:rsidRPr="001F77F7">
        <w:rPr>
          <w:rFonts w:cstheme="minorHAnsi"/>
          <w:sz w:val="18"/>
          <w:szCs w:val="18"/>
          <w:lang w:val="fr"/>
        </w:rPr>
        <w:t>ernant</w:t>
      </w:r>
      <w:r w:rsidRPr="001F77F7">
        <w:rPr>
          <w:rFonts w:cstheme="minorHAnsi"/>
          <w:sz w:val="18"/>
          <w:szCs w:val="18"/>
          <w:lang w:val="fr"/>
        </w:rPr>
        <w:t xml:space="preserve"> des mesures destinées à assurer un niveau élevé commun de cybersécurité dans l’ensemble de l’Union, modifiant le règlement (UE) no 910/2014 et </w:t>
      </w:r>
      <w:proofErr w:type="gramStart"/>
      <w:r w:rsidRPr="001F77F7">
        <w:rPr>
          <w:rFonts w:cstheme="minorHAnsi"/>
          <w:sz w:val="18"/>
          <w:szCs w:val="18"/>
          <w:lang w:val="fr"/>
        </w:rPr>
        <w:t>la</w:t>
      </w:r>
      <w:proofErr w:type="gramEnd"/>
      <w:r w:rsidRPr="001F77F7">
        <w:rPr>
          <w:rFonts w:cstheme="minorHAnsi"/>
          <w:sz w:val="18"/>
          <w:szCs w:val="18"/>
          <w:lang w:val="fr"/>
        </w:rPr>
        <w:t xml:space="preserve"> </w:t>
      </w:r>
      <w:proofErr w:type="spellStart"/>
      <w:r w:rsidRPr="001F77F7">
        <w:rPr>
          <w:rFonts w:cstheme="minorHAnsi"/>
          <w:sz w:val="18"/>
          <w:szCs w:val="18"/>
          <w:lang w:val="fr"/>
        </w:rPr>
        <w:t>dir</w:t>
      </w:r>
      <w:proofErr w:type="spellEnd"/>
      <w:r w:rsidRPr="001F77F7">
        <w:rPr>
          <w:rFonts w:cstheme="minorHAnsi"/>
          <w:sz w:val="18"/>
          <w:szCs w:val="18"/>
          <w:lang w:val="fr"/>
        </w:rPr>
        <w:t xml:space="preserve">./UE 2018/1972, et abrogeant la </w:t>
      </w:r>
      <w:proofErr w:type="spellStart"/>
      <w:r w:rsidRPr="001F77F7">
        <w:rPr>
          <w:rFonts w:cstheme="minorHAnsi"/>
          <w:sz w:val="18"/>
          <w:szCs w:val="18"/>
          <w:lang w:val="fr"/>
        </w:rPr>
        <w:t>dir</w:t>
      </w:r>
      <w:proofErr w:type="spellEnd"/>
      <w:r w:rsidRPr="001F77F7">
        <w:rPr>
          <w:rFonts w:cstheme="minorHAnsi"/>
          <w:sz w:val="18"/>
          <w:szCs w:val="18"/>
          <w:lang w:val="fr"/>
        </w:rPr>
        <w:t xml:space="preserve">./UE 2016/1148, </w:t>
      </w:r>
      <w:r w:rsidRPr="001F77F7">
        <w:rPr>
          <w:rFonts w:cstheme="minorHAnsi"/>
          <w:i/>
          <w:iCs/>
          <w:sz w:val="18"/>
          <w:szCs w:val="18"/>
          <w:lang w:val="fr"/>
        </w:rPr>
        <w:t>JOUE</w:t>
      </w:r>
      <w:r w:rsidRPr="001F77F7">
        <w:rPr>
          <w:rFonts w:cstheme="minorHAnsi"/>
          <w:sz w:val="18"/>
          <w:szCs w:val="18"/>
          <w:lang w:val="fr"/>
        </w:rPr>
        <w:t>, 27.12.2022.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D4E"/>
    <w:multiLevelType w:val="hybridMultilevel"/>
    <w:tmpl w:val="ACDE58C0"/>
    <w:lvl w:ilvl="0" w:tplc="A1605CBA">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C476ED"/>
    <w:multiLevelType w:val="hybridMultilevel"/>
    <w:tmpl w:val="820A450E"/>
    <w:lvl w:ilvl="0" w:tplc="651E8786">
      <w:numFmt w:val="bullet"/>
      <w:lvlText w:val="-"/>
      <w:lvlJc w:val="left"/>
      <w:pPr>
        <w:ind w:left="1488" w:hanging="360"/>
      </w:pPr>
      <w:rPr>
        <w:rFonts w:ascii="Arial" w:eastAsia="Times" w:hAnsi="Arial" w:cs="Arial" w:hint="default"/>
      </w:rPr>
    </w:lvl>
    <w:lvl w:ilvl="1" w:tplc="080C0003" w:tentative="1">
      <w:start w:val="1"/>
      <w:numFmt w:val="bullet"/>
      <w:lvlText w:val="o"/>
      <w:lvlJc w:val="left"/>
      <w:pPr>
        <w:ind w:left="2208" w:hanging="360"/>
      </w:pPr>
      <w:rPr>
        <w:rFonts w:ascii="Courier New" w:hAnsi="Courier New" w:cs="Courier New" w:hint="default"/>
      </w:rPr>
    </w:lvl>
    <w:lvl w:ilvl="2" w:tplc="080C0005" w:tentative="1">
      <w:start w:val="1"/>
      <w:numFmt w:val="bullet"/>
      <w:lvlText w:val=""/>
      <w:lvlJc w:val="left"/>
      <w:pPr>
        <w:ind w:left="2928" w:hanging="360"/>
      </w:pPr>
      <w:rPr>
        <w:rFonts w:ascii="Wingdings" w:hAnsi="Wingdings" w:hint="default"/>
      </w:rPr>
    </w:lvl>
    <w:lvl w:ilvl="3" w:tplc="080C0001" w:tentative="1">
      <w:start w:val="1"/>
      <w:numFmt w:val="bullet"/>
      <w:lvlText w:val=""/>
      <w:lvlJc w:val="left"/>
      <w:pPr>
        <w:ind w:left="3648" w:hanging="360"/>
      </w:pPr>
      <w:rPr>
        <w:rFonts w:ascii="Symbol" w:hAnsi="Symbol" w:hint="default"/>
      </w:rPr>
    </w:lvl>
    <w:lvl w:ilvl="4" w:tplc="080C0003" w:tentative="1">
      <w:start w:val="1"/>
      <w:numFmt w:val="bullet"/>
      <w:lvlText w:val="o"/>
      <w:lvlJc w:val="left"/>
      <w:pPr>
        <w:ind w:left="4368" w:hanging="360"/>
      </w:pPr>
      <w:rPr>
        <w:rFonts w:ascii="Courier New" w:hAnsi="Courier New" w:cs="Courier New" w:hint="default"/>
      </w:rPr>
    </w:lvl>
    <w:lvl w:ilvl="5" w:tplc="080C0005" w:tentative="1">
      <w:start w:val="1"/>
      <w:numFmt w:val="bullet"/>
      <w:lvlText w:val=""/>
      <w:lvlJc w:val="left"/>
      <w:pPr>
        <w:ind w:left="5088" w:hanging="360"/>
      </w:pPr>
      <w:rPr>
        <w:rFonts w:ascii="Wingdings" w:hAnsi="Wingdings" w:hint="default"/>
      </w:rPr>
    </w:lvl>
    <w:lvl w:ilvl="6" w:tplc="080C0001" w:tentative="1">
      <w:start w:val="1"/>
      <w:numFmt w:val="bullet"/>
      <w:lvlText w:val=""/>
      <w:lvlJc w:val="left"/>
      <w:pPr>
        <w:ind w:left="5808" w:hanging="360"/>
      </w:pPr>
      <w:rPr>
        <w:rFonts w:ascii="Symbol" w:hAnsi="Symbol" w:hint="default"/>
      </w:rPr>
    </w:lvl>
    <w:lvl w:ilvl="7" w:tplc="080C0003" w:tentative="1">
      <w:start w:val="1"/>
      <w:numFmt w:val="bullet"/>
      <w:lvlText w:val="o"/>
      <w:lvlJc w:val="left"/>
      <w:pPr>
        <w:ind w:left="6528" w:hanging="360"/>
      </w:pPr>
      <w:rPr>
        <w:rFonts w:ascii="Courier New" w:hAnsi="Courier New" w:cs="Courier New" w:hint="default"/>
      </w:rPr>
    </w:lvl>
    <w:lvl w:ilvl="8" w:tplc="080C0005" w:tentative="1">
      <w:start w:val="1"/>
      <w:numFmt w:val="bullet"/>
      <w:lvlText w:val=""/>
      <w:lvlJc w:val="left"/>
      <w:pPr>
        <w:ind w:left="7248" w:hanging="360"/>
      </w:pPr>
      <w:rPr>
        <w:rFonts w:ascii="Wingdings" w:hAnsi="Wingdings" w:hint="default"/>
      </w:rPr>
    </w:lvl>
  </w:abstractNum>
  <w:abstractNum w:abstractNumId="2" w15:restartNumberingAfterBreak="0">
    <w:nsid w:val="1F163D32"/>
    <w:multiLevelType w:val="hybridMultilevel"/>
    <w:tmpl w:val="3EB63AB6"/>
    <w:lvl w:ilvl="0" w:tplc="6CFA564E">
      <w:numFmt w:val="bullet"/>
      <w:lvlText w:val="-"/>
      <w:lvlJc w:val="left"/>
      <w:pPr>
        <w:ind w:left="720" w:hanging="360"/>
      </w:pPr>
      <w:rPr>
        <w:rFonts w:ascii="Arial" w:eastAsia="Time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90A273E"/>
    <w:multiLevelType w:val="hybridMultilevel"/>
    <w:tmpl w:val="38D6C07A"/>
    <w:lvl w:ilvl="0" w:tplc="651E8786">
      <w:numFmt w:val="bullet"/>
      <w:lvlText w:val="-"/>
      <w:lvlJc w:val="left"/>
      <w:pPr>
        <w:ind w:left="1620" w:hanging="360"/>
      </w:pPr>
      <w:rPr>
        <w:rFonts w:ascii="Arial" w:eastAsia="Times" w:hAnsi="Arial" w:cs="Arial"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4" w15:restartNumberingAfterBreak="0">
    <w:nsid w:val="29351D81"/>
    <w:multiLevelType w:val="multilevel"/>
    <w:tmpl w:val="9CDE8AD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B3D0FFC"/>
    <w:multiLevelType w:val="hybridMultilevel"/>
    <w:tmpl w:val="7364646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12D435C"/>
    <w:multiLevelType w:val="hybridMultilevel"/>
    <w:tmpl w:val="B2F025A4"/>
    <w:lvl w:ilvl="0" w:tplc="651E8786">
      <w:numFmt w:val="bullet"/>
      <w:lvlText w:val="-"/>
      <w:lvlJc w:val="left"/>
      <w:pPr>
        <w:ind w:left="720" w:hanging="360"/>
      </w:pPr>
      <w:rPr>
        <w:rFonts w:ascii="Arial" w:eastAsia="Times"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23E3D1A"/>
    <w:multiLevelType w:val="hybridMultilevel"/>
    <w:tmpl w:val="CDD043FC"/>
    <w:lvl w:ilvl="0" w:tplc="B54C9AA4">
      <w:start w:val="14"/>
      <w:numFmt w:val="bullet"/>
      <w:lvlText w:val="-"/>
      <w:lvlJc w:val="left"/>
      <w:pPr>
        <w:ind w:left="1620" w:hanging="360"/>
      </w:pPr>
      <w:rPr>
        <w:rFonts w:ascii="Times New Roman" w:eastAsia="Times New Roman" w:hAnsi="Times New Roman" w:cs="Times New Roman" w:hint="default"/>
      </w:rPr>
    </w:lvl>
    <w:lvl w:ilvl="1" w:tplc="080C0003">
      <w:start w:val="1"/>
      <w:numFmt w:val="bullet"/>
      <w:lvlText w:val="o"/>
      <w:lvlJc w:val="left"/>
      <w:pPr>
        <w:ind w:left="3529"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8" w15:restartNumberingAfterBreak="0">
    <w:nsid w:val="4E31768D"/>
    <w:multiLevelType w:val="hybridMultilevel"/>
    <w:tmpl w:val="7DB03C48"/>
    <w:lvl w:ilvl="0" w:tplc="AC44500A">
      <w:start w:val="1"/>
      <w:numFmt w:val="bullet"/>
      <w:lvlText w:val="-"/>
      <w:lvlJc w:val="left"/>
      <w:pPr>
        <w:ind w:left="360" w:hanging="360"/>
      </w:pPr>
      <w:rPr>
        <w:rFonts w:ascii="Arial" w:hAnsi="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658115067">
    <w:abstractNumId w:val="5"/>
  </w:num>
  <w:num w:numId="2" w16cid:durableId="1375085320">
    <w:abstractNumId w:val="6"/>
  </w:num>
  <w:num w:numId="3" w16cid:durableId="752703104">
    <w:abstractNumId w:val="2"/>
  </w:num>
  <w:num w:numId="4" w16cid:durableId="92013367">
    <w:abstractNumId w:val="7"/>
  </w:num>
  <w:num w:numId="5" w16cid:durableId="177164889">
    <w:abstractNumId w:val="4"/>
  </w:num>
  <w:num w:numId="6" w16cid:durableId="466047451">
    <w:abstractNumId w:val="1"/>
  </w:num>
  <w:num w:numId="7" w16cid:durableId="1074084097">
    <w:abstractNumId w:val="3"/>
  </w:num>
  <w:num w:numId="8" w16cid:durableId="1271935084">
    <w:abstractNumId w:val="0"/>
  </w:num>
  <w:num w:numId="9" w16cid:durableId="1511329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E7"/>
    <w:rsid w:val="00010E06"/>
    <w:rsid w:val="0002256A"/>
    <w:rsid w:val="00022E88"/>
    <w:rsid w:val="00027CD8"/>
    <w:rsid w:val="00030925"/>
    <w:rsid w:val="00032D64"/>
    <w:rsid w:val="00055621"/>
    <w:rsid w:val="00055D15"/>
    <w:rsid w:val="00096D9C"/>
    <w:rsid w:val="000A366C"/>
    <w:rsid w:val="000B483C"/>
    <w:rsid w:val="000B569B"/>
    <w:rsid w:val="000C5094"/>
    <w:rsid w:val="000C5578"/>
    <w:rsid w:val="000C61F9"/>
    <w:rsid w:val="000C6DD0"/>
    <w:rsid w:val="000F0742"/>
    <w:rsid w:val="000F090A"/>
    <w:rsid w:val="000F60AC"/>
    <w:rsid w:val="000F6272"/>
    <w:rsid w:val="0010249E"/>
    <w:rsid w:val="00110B59"/>
    <w:rsid w:val="001154E0"/>
    <w:rsid w:val="00117D24"/>
    <w:rsid w:val="0012404A"/>
    <w:rsid w:val="00142615"/>
    <w:rsid w:val="0014298F"/>
    <w:rsid w:val="00162577"/>
    <w:rsid w:val="00163342"/>
    <w:rsid w:val="00170C16"/>
    <w:rsid w:val="00174692"/>
    <w:rsid w:val="00186B78"/>
    <w:rsid w:val="00192C96"/>
    <w:rsid w:val="001947CE"/>
    <w:rsid w:val="001A012E"/>
    <w:rsid w:val="001A24FE"/>
    <w:rsid w:val="001A3563"/>
    <w:rsid w:val="001A642B"/>
    <w:rsid w:val="001C3CE3"/>
    <w:rsid w:val="001C3F17"/>
    <w:rsid w:val="001F3967"/>
    <w:rsid w:val="001F77F7"/>
    <w:rsid w:val="00201F21"/>
    <w:rsid w:val="0020766A"/>
    <w:rsid w:val="00212852"/>
    <w:rsid w:val="00215C38"/>
    <w:rsid w:val="002163DB"/>
    <w:rsid w:val="00220FAB"/>
    <w:rsid w:val="00230F4F"/>
    <w:rsid w:val="0023305E"/>
    <w:rsid w:val="002419E3"/>
    <w:rsid w:val="00243ADF"/>
    <w:rsid w:val="00246288"/>
    <w:rsid w:val="002477A5"/>
    <w:rsid w:val="00252F49"/>
    <w:rsid w:val="00260330"/>
    <w:rsid w:val="002671B1"/>
    <w:rsid w:val="00296317"/>
    <w:rsid w:val="002977E2"/>
    <w:rsid w:val="002A3D10"/>
    <w:rsid w:val="002C02CC"/>
    <w:rsid w:val="002C29C0"/>
    <w:rsid w:val="002C38D0"/>
    <w:rsid w:val="002C6FB3"/>
    <w:rsid w:val="002D0541"/>
    <w:rsid w:val="002E2A36"/>
    <w:rsid w:val="002E5F04"/>
    <w:rsid w:val="002F4B1B"/>
    <w:rsid w:val="00311B80"/>
    <w:rsid w:val="00330C89"/>
    <w:rsid w:val="00346CF7"/>
    <w:rsid w:val="003530AB"/>
    <w:rsid w:val="00353FC2"/>
    <w:rsid w:val="00354D0E"/>
    <w:rsid w:val="00356B2C"/>
    <w:rsid w:val="00357820"/>
    <w:rsid w:val="00363F58"/>
    <w:rsid w:val="0037440D"/>
    <w:rsid w:val="00382FCB"/>
    <w:rsid w:val="0038558C"/>
    <w:rsid w:val="003B3C28"/>
    <w:rsid w:val="003C2EBF"/>
    <w:rsid w:val="003D3930"/>
    <w:rsid w:val="003E15FE"/>
    <w:rsid w:val="003E1829"/>
    <w:rsid w:val="003E2EC8"/>
    <w:rsid w:val="003F1127"/>
    <w:rsid w:val="003F31AD"/>
    <w:rsid w:val="003F545E"/>
    <w:rsid w:val="004020D6"/>
    <w:rsid w:val="004041BC"/>
    <w:rsid w:val="00413D6F"/>
    <w:rsid w:val="00415113"/>
    <w:rsid w:val="00416738"/>
    <w:rsid w:val="00425026"/>
    <w:rsid w:val="004309B8"/>
    <w:rsid w:val="00433382"/>
    <w:rsid w:val="00435AFD"/>
    <w:rsid w:val="00441714"/>
    <w:rsid w:val="00450DB5"/>
    <w:rsid w:val="00453937"/>
    <w:rsid w:val="00481182"/>
    <w:rsid w:val="00483F65"/>
    <w:rsid w:val="00495E5D"/>
    <w:rsid w:val="0049690C"/>
    <w:rsid w:val="004A3FDC"/>
    <w:rsid w:val="004A3FE8"/>
    <w:rsid w:val="004A4C9B"/>
    <w:rsid w:val="004B0037"/>
    <w:rsid w:val="004B1790"/>
    <w:rsid w:val="004C1446"/>
    <w:rsid w:val="004C3636"/>
    <w:rsid w:val="004D2579"/>
    <w:rsid w:val="004F2DF3"/>
    <w:rsid w:val="004F500B"/>
    <w:rsid w:val="005004F9"/>
    <w:rsid w:val="00500DF7"/>
    <w:rsid w:val="00540F3E"/>
    <w:rsid w:val="005566AB"/>
    <w:rsid w:val="00566D5E"/>
    <w:rsid w:val="00583F73"/>
    <w:rsid w:val="005854F1"/>
    <w:rsid w:val="005879DE"/>
    <w:rsid w:val="00591B3D"/>
    <w:rsid w:val="005B6012"/>
    <w:rsid w:val="005B6F16"/>
    <w:rsid w:val="005C50E3"/>
    <w:rsid w:val="005D6E23"/>
    <w:rsid w:val="005E3E32"/>
    <w:rsid w:val="005E7C9F"/>
    <w:rsid w:val="005F50EC"/>
    <w:rsid w:val="00602AC4"/>
    <w:rsid w:val="00607A9F"/>
    <w:rsid w:val="0061440A"/>
    <w:rsid w:val="00615E45"/>
    <w:rsid w:val="00634279"/>
    <w:rsid w:val="006349A4"/>
    <w:rsid w:val="00640E69"/>
    <w:rsid w:val="00641870"/>
    <w:rsid w:val="00643C8E"/>
    <w:rsid w:val="006516C8"/>
    <w:rsid w:val="00660A20"/>
    <w:rsid w:val="00687086"/>
    <w:rsid w:val="006B4B07"/>
    <w:rsid w:val="006B4EB1"/>
    <w:rsid w:val="006F0187"/>
    <w:rsid w:val="006F5CDA"/>
    <w:rsid w:val="006F6DF4"/>
    <w:rsid w:val="006F78BE"/>
    <w:rsid w:val="0070451E"/>
    <w:rsid w:val="00704596"/>
    <w:rsid w:val="00707A8E"/>
    <w:rsid w:val="007104B4"/>
    <w:rsid w:val="00716199"/>
    <w:rsid w:val="00716F76"/>
    <w:rsid w:val="00722236"/>
    <w:rsid w:val="007224B3"/>
    <w:rsid w:val="00764BA5"/>
    <w:rsid w:val="0076599F"/>
    <w:rsid w:val="0076756F"/>
    <w:rsid w:val="0078033E"/>
    <w:rsid w:val="0078154F"/>
    <w:rsid w:val="00792877"/>
    <w:rsid w:val="007C1AF2"/>
    <w:rsid w:val="007D5BEF"/>
    <w:rsid w:val="007E30D2"/>
    <w:rsid w:val="007F2352"/>
    <w:rsid w:val="00800CBB"/>
    <w:rsid w:val="00804170"/>
    <w:rsid w:val="00806265"/>
    <w:rsid w:val="00815EE7"/>
    <w:rsid w:val="008204C9"/>
    <w:rsid w:val="008232B5"/>
    <w:rsid w:val="00823C0B"/>
    <w:rsid w:val="0083247C"/>
    <w:rsid w:val="00843CF8"/>
    <w:rsid w:val="0084444A"/>
    <w:rsid w:val="00844BA3"/>
    <w:rsid w:val="008568DC"/>
    <w:rsid w:val="00866D42"/>
    <w:rsid w:val="00867FD9"/>
    <w:rsid w:val="00871F9D"/>
    <w:rsid w:val="00886220"/>
    <w:rsid w:val="00897FBA"/>
    <w:rsid w:val="008A03D0"/>
    <w:rsid w:val="008A6B67"/>
    <w:rsid w:val="008B1C29"/>
    <w:rsid w:val="008B493C"/>
    <w:rsid w:val="008C1DDE"/>
    <w:rsid w:val="008E1415"/>
    <w:rsid w:val="008E606C"/>
    <w:rsid w:val="008F47CD"/>
    <w:rsid w:val="008F56F8"/>
    <w:rsid w:val="008F7C5E"/>
    <w:rsid w:val="00902295"/>
    <w:rsid w:val="00904D03"/>
    <w:rsid w:val="00905389"/>
    <w:rsid w:val="00914548"/>
    <w:rsid w:val="00916F12"/>
    <w:rsid w:val="0092533B"/>
    <w:rsid w:val="00926045"/>
    <w:rsid w:val="009272B9"/>
    <w:rsid w:val="00932509"/>
    <w:rsid w:val="00944338"/>
    <w:rsid w:val="0096035D"/>
    <w:rsid w:val="00990A0D"/>
    <w:rsid w:val="00994621"/>
    <w:rsid w:val="009A119E"/>
    <w:rsid w:val="009A5101"/>
    <w:rsid w:val="009B0DC0"/>
    <w:rsid w:val="009B3829"/>
    <w:rsid w:val="009C1007"/>
    <w:rsid w:val="009D3BDB"/>
    <w:rsid w:val="009F2201"/>
    <w:rsid w:val="009F7B8E"/>
    <w:rsid w:val="00A004CA"/>
    <w:rsid w:val="00A01B6A"/>
    <w:rsid w:val="00A27808"/>
    <w:rsid w:val="00A30B40"/>
    <w:rsid w:val="00A558C1"/>
    <w:rsid w:val="00A61C12"/>
    <w:rsid w:val="00A71AC0"/>
    <w:rsid w:val="00A83CCC"/>
    <w:rsid w:val="00A9363C"/>
    <w:rsid w:val="00A9434F"/>
    <w:rsid w:val="00AA7D8A"/>
    <w:rsid w:val="00AA7FB2"/>
    <w:rsid w:val="00AB3CE6"/>
    <w:rsid w:val="00AC1819"/>
    <w:rsid w:val="00AC447B"/>
    <w:rsid w:val="00AC6CB4"/>
    <w:rsid w:val="00AD2630"/>
    <w:rsid w:val="00AE0D14"/>
    <w:rsid w:val="00AE3594"/>
    <w:rsid w:val="00B062EC"/>
    <w:rsid w:val="00B249F5"/>
    <w:rsid w:val="00B403A4"/>
    <w:rsid w:val="00B44C3E"/>
    <w:rsid w:val="00B5738E"/>
    <w:rsid w:val="00B70FFF"/>
    <w:rsid w:val="00B87723"/>
    <w:rsid w:val="00B97406"/>
    <w:rsid w:val="00BB10FE"/>
    <w:rsid w:val="00BB223C"/>
    <w:rsid w:val="00BB3586"/>
    <w:rsid w:val="00BC72BE"/>
    <w:rsid w:val="00BD4C61"/>
    <w:rsid w:val="00BD7875"/>
    <w:rsid w:val="00C04DF5"/>
    <w:rsid w:val="00C10041"/>
    <w:rsid w:val="00C12BB1"/>
    <w:rsid w:val="00C231BF"/>
    <w:rsid w:val="00C253C4"/>
    <w:rsid w:val="00C26AE8"/>
    <w:rsid w:val="00C26D1C"/>
    <w:rsid w:val="00C35E3D"/>
    <w:rsid w:val="00C51979"/>
    <w:rsid w:val="00C54A01"/>
    <w:rsid w:val="00C56AF1"/>
    <w:rsid w:val="00C742DF"/>
    <w:rsid w:val="00C840A2"/>
    <w:rsid w:val="00C854CA"/>
    <w:rsid w:val="00C87123"/>
    <w:rsid w:val="00CA6EE2"/>
    <w:rsid w:val="00CB0621"/>
    <w:rsid w:val="00CB12F5"/>
    <w:rsid w:val="00CB14F3"/>
    <w:rsid w:val="00CB6F47"/>
    <w:rsid w:val="00CB775A"/>
    <w:rsid w:val="00CC42B6"/>
    <w:rsid w:val="00CC747E"/>
    <w:rsid w:val="00CC7E1A"/>
    <w:rsid w:val="00CD3058"/>
    <w:rsid w:val="00CD5AD5"/>
    <w:rsid w:val="00CE3CC9"/>
    <w:rsid w:val="00CE7534"/>
    <w:rsid w:val="00CF72BB"/>
    <w:rsid w:val="00D037BC"/>
    <w:rsid w:val="00D0749D"/>
    <w:rsid w:val="00D07B97"/>
    <w:rsid w:val="00D10131"/>
    <w:rsid w:val="00D10522"/>
    <w:rsid w:val="00D12949"/>
    <w:rsid w:val="00D212A9"/>
    <w:rsid w:val="00D2319D"/>
    <w:rsid w:val="00D24085"/>
    <w:rsid w:val="00D37E23"/>
    <w:rsid w:val="00D56CAB"/>
    <w:rsid w:val="00D5751E"/>
    <w:rsid w:val="00D61B41"/>
    <w:rsid w:val="00D66B25"/>
    <w:rsid w:val="00D67246"/>
    <w:rsid w:val="00D72672"/>
    <w:rsid w:val="00D7607E"/>
    <w:rsid w:val="00D83F3F"/>
    <w:rsid w:val="00D8565C"/>
    <w:rsid w:val="00D97B29"/>
    <w:rsid w:val="00DA5754"/>
    <w:rsid w:val="00DB12A7"/>
    <w:rsid w:val="00DC65E5"/>
    <w:rsid w:val="00DD115F"/>
    <w:rsid w:val="00DD4043"/>
    <w:rsid w:val="00E07DA9"/>
    <w:rsid w:val="00E146D7"/>
    <w:rsid w:val="00E16CF8"/>
    <w:rsid w:val="00E20C90"/>
    <w:rsid w:val="00E31B9C"/>
    <w:rsid w:val="00E32EAD"/>
    <w:rsid w:val="00E34C6A"/>
    <w:rsid w:val="00E377A0"/>
    <w:rsid w:val="00E50774"/>
    <w:rsid w:val="00E51126"/>
    <w:rsid w:val="00E577F6"/>
    <w:rsid w:val="00E6120F"/>
    <w:rsid w:val="00E72F97"/>
    <w:rsid w:val="00E80582"/>
    <w:rsid w:val="00E845DD"/>
    <w:rsid w:val="00E90E1C"/>
    <w:rsid w:val="00EA4513"/>
    <w:rsid w:val="00EC7450"/>
    <w:rsid w:val="00EE3FF7"/>
    <w:rsid w:val="00F05821"/>
    <w:rsid w:val="00F07BA6"/>
    <w:rsid w:val="00F14A05"/>
    <w:rsid w:val="00F15EB4"/>
    <w:rsid w:val="00F21DF6"/>
    <w:rsid w:val="00F440E4"/>
    <w:rsid w:val="00F52FDF"/>
    <w:rsid w:val="00F54BEB"/>
    <w:rsid w:val="00F60971"/>
    <w:rsid w:val="00F708B7"/>
    <w:rsid w:val="00F809E7"/>
    <w:rsid w:val="00F940D8"/>
    <w:rsid w:val="00FA6F86"/>
    <w:rsid w:val="00FB1A21"/>
    <w:rsid w:val="00FB2570"/>
    <w:rsid w:val="00FB4031"/>
    <w:rsid w:val="00FE43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0280"/>
  <w15:chartTrackingRefBased/>
  <w15:docId w15:val="{09C1D891-69D5-4D44-862D-B99166F3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EE7"/>
    <w:pPr>
      <w:spacing w:after="0" w:line="240" w:lineRule="auto"/>
    </w:pPr>
    <w:rPr>
      <w:rFonts w:ascii="Arial" w:eastAsia="Times" w:hAnsi="Arial" w:cs="Arial"/>
      <w:kern w:val="0"/>
      <w:lang w:val="fr-FR" w:eastAsia="fr-FR"/>
      <w14:ligatures w14:val="none"/>
    </w:rPr>
  </w:style>
  <w:style w:type="paragraph" w:styleId="Titre1">
    <w:name w:val="heading 1"/>
    <w:basedOn w:val="Normal"/>
    <w:next w:val="Normal"/>
    <w:link w:val="Titre1Car"/>
    <w:uiPriority w:val="9"/>
    <w:qFormat/>
    <w:rsid w:val="00897FBA"/>
    <w:pPr>
      <w:keepNext/>
      <w:keepLines/>
      <w:numPr>
        <w:numId w:val="5"/>
      </w:numPr>
      <w:spacing w:before="240"/>
      <w:outlineLvl w:val="0"/>
    </w:pPr>
    <w:rPr>
      <w:rFonts w:eastAsiaTheme="majorEastAsia"/>
      <w:b/>
      <w:bCs/>
      <w:caps/>
      <w:color w:val="000000" w:themeColor="text1"/>
    </w:rPr>
  </w:style>
  <w:style w:type="paragraph" w:styleId="Titre2">
    <w:name w:val="heading 2"/>
    <w:basedOn w:val="Normal"/>
    <w:next w:val="Normal"/>
    <w:link w:val="Titre2Car"/>
    <w:uiPriority w:val="9"/>
    <w:unhideWhenUsed/>
    <w:qFormat/>
    <w:rsid w:val="00897FBA"/>
    <w:pPr>
      <w:keepNext/>
      <w:keepLines/>
      <w:numPr>
        <w:ilvl w:val="1"/>
        <w:numId w:val="5"/>
      </w:numPr>
      <w:spacing w:before="40"/>
      <w:outlineLvl w:val="1"/>
    </w:pPr>
    <w:rPr>
      <w:rFonts w:eastAsiaTheme="majorEastAsia"/>
      <w:b/>
      <w:bCs/>
      <w:i/>
      <w:iCs/>
      <w:caps/>
      <w:color w:val="000000" w:themeColor="text1"/>
    </w:rPr>
  </w:style>
  <w:style w:type="paragraph" w:styleId="Titre3">
    <w:name w:val="heading 3"/>
    <w:basedOn w:val="Normal"/>
    <w:next w:val="Normal"/>
    <w:link w:val="Titre3Car"/>
    <w:uiPriority w:val="9"/>
    <w:unhideWhenUsed/>
    <w:qFormat/>
    <w:rsid w:val="00897FBA"/>
    <w:pPr>
      <w:keepNext/>
      <w:keepLines/>
      <w:numPr>
        <w:ilvl w:val="2"/>
        <w:numId w:val="5"/>
      </w:numPr>
      <w:spacing w:before="40"/>
      <w:ind w:left="900" w:hanging="900"/>
      <w:outlineLvl w:val="2"/>
    </w:pPr>
    <w:rPr>
      <w:rFonts w:eastAsiaTheme="majorEastAsia"/>
      <w:b/>
      <w:bCs/>
      <w:color w:val="000000" w:themeColor="text1"/>
      <w:lang w:val="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815EE7"/>
    <w:rPr>
      <w:color w:val="0000FF"/>
      <w:u w:val="single"/>
    </w:rPr>
  </w:style>
  <w:style w:type="paragraph" w:styleId="Paragraphedeliste">
    <w:name w:val="List Paragraph"/>
    <w:basedOn w:val="Normal"/>
    <w:link w:val="ParagraphedelisteCar"/>
    <w:uiPriority w:val="34"/>
    <w:qFormat/>
    <w:rsid w:val="00815EE7"/>
    <w:pPr>
      <w:ind w:left="720"/>
      <w:contextualSpacing/>
    </w:pPr>
    <w:rPr>
      <w:rFonts w:cs="Times New Roman"/>
      <w:szCs w:val="20"/>
    </w:rPr>
  </w:style>
  <w:style w:type="character" w:customStyle="1" w:styleId="ParagraphedelisteCar">
    <w:name w:val="Paragraphe de liste Car"/>
    <w:basedOn w:val="Policepardfaut"/>
    <w:link w:val="Paragraphedeliste"/>
    <w:uiPriority w:val="34"/>
    <w:locked/>
    <w:rsid w:val="00815EE7"/>
    <w:rPr>
      <w:rFonts w:ascii="Arial" w:eastAsia="Times" w:hAnsi="Arial" w:cs="Times New Roman"/>
      <w:kern w:val="0"/>
      <w:szCs w:val="20"/>
      <w:lang w:val="fr-FR" w:eastAsia="fr-FR"/>
      <w14:ligatures w14:val="none"/>
    </w:rPr>
  </w:style>
  <w:style w:type="character" w:styleId="Appelnotedebasdep">
    <w:name w:val="footnote reference"/>
    <w:basedOn w:val="Policepardfaut"/>
    <w:uiPriority w:val="99"/>
    <w:unhideWhenUsed/>
    <w:rsid w:val="00815EE7"/>
    <w:rPr>
      <w:vertAlign w:val="superscript"/>
    </w:rPr>
  </w:style>
  <w:style w:type="character" w:customStyle="1" w:styleId="NotedebasdepageCar">
    <w:name w:val="Note de bas de page Car"/>
    <w:basedOn w:val="Policepardfaut"/>
    <w:link w:val="Notedebasdepage"/>
    <w:uiPriority w:val="99"/>
    <w:rsid w:val="00815EE7"/>
  </w:style>
  <w:style w:type="paragraph" w:styleId="Notedebasdepage">
    <w:name w:val="footnote text"/>
    <w:basedOn w:val="Normal"/>
    <w:link w:val="NotedebasdepageCar"/>
    <w:uiPriority w:val="99"/>
    <w:unhideWhenUsed/>
    <w:rsid w:val="00815EE7"/>
    <w:pPr>
      <w:jc w:val="both"/>
    </w:pPr>
    <w:rPr>
      <w:rFonts w:asciiTheme="minorHAnsi" w:eastAsiaTheme="minorHAnsi" w:hAnsiTheme="minorHAnsi" w:cstheme="minorBidi"/>
      <w:kern w:val="2"/>
      <w:lang w:val="fr-BE" w:eastAsia="en-US"/>
      <w14:ligatures w14:val="standardContextual"/>
    </w:rPr>
  </w:style>
  <w:style w:type="character" w:customStyle="1" w:styleId="NotedebasdepageCar1">
    <w:name w:val="Note de bas de page Car1"/>
    <w:basedOn w:val="Policepardfaut"/>
    <w:uiPriority w:val="99"/>
    <w:semiHidden/>
    <w:rsid w:val="00815EE7"/>
    <w:rPr>
      <w:rFonts w:ascii="Arial" w:eastAsia="Times" w:hAnsi="Arial" w:cs="Arial"/>
      <w:kern w:val="0"/>
      <w:sz w:val="20"/>
      <w:szCs w:val="20"/>
      <w:lang w:val="fr-FR" w:eastAsia="fr-FR"/>
      <w14:ligatures w14:val="none"/>
    </w:rPr>
  </w:style>
  <w:style w:type="character" w:styleId="Mentionnonrsolue">
    <w:name w:val="Unresolved Mention"/>
    <w:basedOn w:val="Policepardfaut"/>
    <w:uiPriority w:val="99"/>
    <w:semiHidden/>
    <w:unhideWhenUsed/>
    <w:rsid w:val="004F500B"/>
    <w:rPr>
      <w:color w:val="605E5C"/>
      <w:shd w:val="clear" w:color="auto" w:fill="E1DFDD"/>
    </w:rPr>
  </w:style>
  <w:style w:type="character" w:customStyle="1" w:styleId="Titre1Car">
    <w:name w:val="Titre 1 Car"/>
    <w:basedOn w:val="Policepardfaut"/>
    <w:link w:val="Titre1"/>
    <w:uiPriority w:val="9"/>
    <w:rsid w:val="00897FBA"/>
    <w:rPr>
      <w:rFonts w:ascii="Arial" w:eastAsiaTheme="majorEastAsia" w:hAnsi="Arial" w:cs="Arial"/>
      <w:b/>
      <w:bCs/>
      <w:caps/>
      <w:color w:val="000000" w:themeColor="text1"/>
      <w:kern w:val="0"/>
      <w:lang w:val="fr-FR" w:eastAsia="fr-FR"/>
      <w14:ligatures w14:val="none"/>
    </w:rPr>
  </w:style>
  <w:style w:type="character" w:customStyle="1" w:styleId="Titre2Car">
    <w:name w:val="Titre 2 Car"/>
    <w:basedOn w:val="Policepardfaut"/>
    <w:link w:val="Titre2"/>
    <w:uiPriority w:val="9"/>
    <w:rsid w:val="00897FBA"/>
    <w:rPr>
      <w:rFonts w:ascii="Arial" w:eastAsiaTheme="majorEastAsia" w:hAnsi="Arial" w:cs="Arial"/>
      <w:b/>
      <w:bCs/>
      <w:i/>
      <w:iCs/>
      <w:caps/>
      <w:color w:val="000000" w:themeColor="text1"/>
      <w:kern w:val="0"/>
      <w:lang w:val="fr-FR" w:eastAsia="fr-FR"/>
      <w14:ligatures w14:val="none"/>
    </w:rPr>
  </w:style>
  <w:style w:type="character" w:customStyle="1" w:styleId="Titre3Car">
    <w:name w:val="Titre 3 Car"/>
    <w:basedOn w:val="Policepardfaut"/>
    <w:link w:val="Titre3"/>
    <w:uiPriority w:val="9"/>
    <w:rsid w:val="00897FBA"/>
    <w:rPr>
      <w:rFonts w:ascii="Arial" w:eastAsiaTheme="majorEastAsia" w:hAnsi="Arial" w:cs="Arial"/>
      <w:b/>
      <w:bCs/>
      <w:color w:val="000000" w:themeColor="text1"/>
      <w:kern w:val="0"/>
      <w:lang w:val="fr" w:eastAsia="fr-FR"/>
      <w14:ligatures w14:val="none"/>
    </w:rPr>
  </w:style>
  <w:style w:type="paragraph" w:styleId="En-tte">
    <w:name w:val="header"/>
    <w:basedOn w:val="Normal"/>
    <w:link w:val="En-tteCar"/>
    <w:uiPriority w:val="99"/>
    <w:unhideWhenUsed/>
    <w:rsid w:val="00B87723"/>
    <w:pPr>
      <w:tabs>
        <w:tab w:val="center" w:pos="4536"/>
        <w:tab w:val="right" w:pos="9072"/>
      </w:tabs>
    </w:pPr>
  </w:style>
  <w:style w:type="character" w:customStyle="1" w:styleId="En-tteCar">
    <w:name w:val="En-tête Car"/>
    <w:basedOn w:val="Policepardfaut"/>
    <w:link w:val="En-tte"/>
    <w:uiPriority w:val="99"/>
    <w:rsid w:val="00B87723"/>
    <w:rPr>
      <w:rFonts w:ascii="Arial" w:eastAsia="Times" w:hAnsi="Arial" w:cs="Arial"/>
      <w:kern w:val="0"/>
      <w:lang w:val="fr-FR" w:eastAsia="fr-FR"/>
      <w14:ligatures w14:val="none"/>
    </w:rPr>
  </w:style>
  <w:style w:type="paragraph" w:styleId="Pieddepage">
    <w:name w:val="footer"/>
    <w:basedOn w:val="Normal"/>
    <w:link w:val="PieddepageCar"/>
    <w:uiPriority w:val="99"/>
    <w:unhideWhenUsed/>
    <w:rsid w:val="00B87723"/>
    <w:pPr>
      <w:tabs>
        <w:tab w:val="center" w:pos="4536"/>
        <w:tab w:val="right" w:pos="9072"/>
      </w:tabs>
    </w:pPr>
  </w:style>
  <w:style w:type="character" w:customStyle="1" w:styleId="PieddepageCar">
    <w:name w:val="Pied de page Car"/>
    <w:basedOn w:val="Policepardfaut"/>
    <w:link w:val="Pieddepage"/>
    <w:uiPriority w:val="99"/>
    <w:rsid w:val="00B87723"/>
    <w:rPr>
      <w:rFonts w:ascii="Arial" w:eastAsia="Times" w:hAnsi="Arial" w:cs="Arial"/>
      <w:kern w:val="0"/>
      <w:lang w:val="fr-FR" w:eastAsia="fr-FR"/>
      <w14:ligatures w14:val="none"/>
    </w:rPr>
  </w:style>
  <w:style w:type="paragraph" w:customStyle="1" w:styleId="Default">
    <w:name w:val="Default"/>
    <w:rsid w:val="00916F12"/>
    <w:pPr>
      <w:autoSpaceDE w:val="0"/>
      <w:autoSpaceDN w:val="0"/>
      <w:adjustRightInd w:val="0"/>
      <w:spacing w:after="0" w:line="240" w:lineRule="auto"/>
    </w:pPr>
    <w:rPr>
      <w:rFonts w:ascii="Calibri" w:hAnsi="Calibri" w:cs="Calibri"/>
      <w:color w:val="000000"/>
      <w:kern w:val="0"/>
      <w:sz w:val="24"/>
      <w:szCs w:val="24"/>
    </w:rPr>
  </w:style>
  <w:style w:type="character" w:styleId="Marquedecommentaire">
    <w:name w:val="annotation reference"/>
    <w:basedOn w:val="Policepardfaut"/>
    <w:uiPriority w:val="99"/>
    <w:semiHidden/>
    <w:unhideWhenUsed/>
    <w:rsid w:val="00916F12"/>
    <w:rPr>
      <w:sz w:val="16"/>
      <w:szCs w:val="16"/>
    </w:rPr>
  </w:style>
  <w:style w:type="paragraph" w:styleId="Commentaire">
    <w:name w:val="annotation text"/>
    <w:basedOn w:val="Normal"/>
    <w:link w:val="CommentaireCar"/>
    <w:uiPriority w:val="99"/>
    <w:unhideWhenUsed/>
    <w:rsid w:val="00916F12"/>
    <w:pPr>
      <w:spacing w:after="160"/>
    </w:pPr>
    <w:rPr>
      <w:rFonts w:asciiTheme="minorHAnsi" w:eastAsiaTheme="minorHAnsi" w:hAnsiTheme="minorHAnsi" w:cstheme="minorBidi"/>
      <w:kern w:val="2"/>
      <w:sz w:val="20"/>
      <w:szCs w:val="20"/>
      <w:lang w:val="fr-BE" w:eastAsia="en-US"/>
      <w14:ligatures w14:val="standardContextual"/>
    </w:rPr>
  </w:style>
  <w:style w:type="character" w:customStyle="1" w:styleId="CommentaireCar">
    <w:name w:val="Commentaire Car"/>
    <w:basedOn w:val="Policepardfaut"/>
    <w:link w:val="Commentaire"/>
    <w:uiPriority w:val="99"/>
    <w:rsid w:val="00916F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vcw.b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vcw.be/fonctionnement/articles/art-1630" TargetMode="External"/><Relationship Id="rId2" Type="http://schemas.openxmlformats.org/officeDocument/2006/relationships/hyperlink" Target="https://www.coe.int/fr/web/congress" TargetMode="External"/><Relationship Id="rId1" Type="http://schemas.openxmlformats.org/officeDocument/2006/relationships/hyperlink" Target="https://www.coe.int/fr/web/congress" TargetMode="External"/><Relationship Id="rId6" Type="http://schemas.openxmlformats.org/officeDocument/2006/relationships/hyperlink" Target="http://www.uvcw.be" TargetMode="External"/><Relationship Id="rId5" Type="http://schemas.openxmlformats.org/officeDocument/2006/relationships/hyperlink" Target="https://www.un.org/sustainabledevelopment/fr/cities/" TargetMode="External"/><Relationship Id="rId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8AC26-AE0A-44A4-AFB6-EE205486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8</Pages>
  <Words>3323</Words>
  <Characters>18280</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Boverie</dc:creator>
  <cp:keywords/>
  <dc:description/>
  <cp:lastModifiedBy>Michel L'Hoost</cp:lastModifiedBy>
  <cp:revision>115</cp:revision>
  <dcterms:created xsi:type="dcterms:W3CDTF">2023-10-02T07:02:00Z</dcterms:created>
  <dcterms:modified xsi:type="dcterms:W3CDTF">2023-10-03T15:34:00Z</dcterms:modified>
</cp:coreProperties>
</file>