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A1303" w:rsidRDefault="009C7562">
      <w:pPr>
        <w:spacing w:before="255" w:after="128"/>
        <w:outlineLvl w:val="1"/>
        <w:divId w:val="1800369994"/>
        <w:rPr>
          <w:rFonts w:ascii="Century Gothic" w:eastAsia="Times New Roman" w:hAnsi="Century Gothic" w:cs="Arial"/>
          <w:color w:val="740806"/>
          <w:kern w:val="36"/>
          <w:sz w:val="26"/>
          <w:szCs w:val="26"/>
        </w:rPr>
      </w:pPr>
      <w:r>
        <w:rPr>
          <w:rFonts w:ascii="Century Gothic" w:eastAsia="Times New Roman" w:hAnsi="Century Gothic" w:cs="Arial"/>
          <w:color w:val="740806"/>
          <w:kern w:val="36"/>
          <w:sz w:val="26"/>
          <w:szCs w:val="26"/>
        </w:rPr>
        <w:t xml:space="preserve">Educatrice ou éducateur </w:t>
      </w:r>
      <w:proofErr w:type="spellStart"/>
      <w:r>
        <w:rPr>
          <w:rFonts w:ascii="Century Gothic" w:eastAsia="Times New Roman" w:hAnsi="Century Gothic" w:cs="Arial"/>
          <w:color w:val="740806"/>
          <w:kern w:val="36"/>
          <w:sz w:val="26"/>
          <w:szCs w:val="26"/>
        </w:rPr>
        <w:t>Insersport</w:t>
      </w:r>
      <w:proofErr w:type="spellEnd"/>
      <w:r>
        <w:rPr>
          <w:rFonts w:ascii="Century Gothic" w:eastAsia="Times New Roman" w:hAnsi="Century Gothic" w:cs="Arial"/>
          <w:color w:val="740806"/>
          <w:kern w:val="36"/>
          <w:sz w:val="26"/>
          <w:szCs w:val="26"/>
        </w:rPr>
        <w:t xml:space="preserve"> pour le service Cohésion et Prévention sociales H/F</w:t>
      </w: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Profil de compétences</w:t>
      </w:r>
    </w:p>
    <w:p w:rsidR="00EA1303" w:rsidRDefault="009C7562">
      <w:pPr>
        <w:pStyle w:val="NormalWeb"/>
        <w:divId w:val="1075861724"/>
        <w:rPr>
          <w:rFonts w:ascii="Arial" w:hAnsi="Arial" w:cs="Arial"/>
          <w:color w:val="333333"/>
          <w:sz w:val="18"/>
          <w:szCs w:val="18"/>
        </w:rPr>
      </w:pPr>
      <w:r>
        <w:rPr>
          <w:rStyle w:val="lev"/>
          <w:rFonts w:ascii="Arial" w:hAnsi="Arial" w:cs="Arial"/>
          <w:color w:val="333333"/>
          <w:sz w:val="18"/>
          <w:szCs w:val="18"/>
          <w:u w:val="single"/>
        </w:rPr>
        <w:t>Conditions générales de participation aux épreuves de sélection :</w:t>
      </w:r>
    </w:p>
    <w:p w:rsidR="00EA1303" w:rsidRDefault="009C7562">
      <w:pPr>
        <w:numPr>
          <w:ilvl w:val="0"/>
          <w:numId w:val="1"/>
        </w:numPr>
        <w:spacing w:before="100" w:beforeAutospacing="1" w:after="100" w:afterAutospacing="1"/>
        <w:divId w:val="1075861724"/>
        <w:rPr>
          <w:rFonts w:ascii="Arial" w:eastAsia="Times New Roman" w:hAnsi="Arial" w:cs="Arial"/>
          <w:color w:val="333333"/>
          <w:sz w:val="18"/>
          <w:szCs w:val="18"/>
        </w:rPr>
      </w:pPr>
      <w:r>
        <w:rPr>
          <w:rFonts w:ascii="Arial" w:eastAsia="Times New Roman" w:hAnsi="Arial" w:cs="Arial"/>
          <w:color w:val="333333"/>
          <w:sz w:val="18"/>
          <w:szCs w:val="18"/>
        </w:rPr>
        <w:t>Être de nationalité belge, lorsque les fonctions à exercer comportent une participation, directe ou indirecte, à l’exercice de la puissance publique et qui ont pour objet la sauvegarde des intérêts généraux de la Commune ou du CPAS, ou, dans les autres cas, être belge ou ressortir d’un Etat membre de l’Union européenne ou de l’EEE ou ressortir de la Confédération suisse ou en possession d’un titre de séjour valable et d’un permis de travail pour les extra-communautaires.</w:t>
      </w:r>
    </w:p>
    <w:p w:rsidR="00EA1303" w:rsidRDefault="009C7562">
      <w:pPr>
        <w:numPr>
          <w:ilvl w:val="0"/>
          <w:numId w:val="1"/>
        </w:numPr>
        <w:spacing w:before="100" w:beforeAutospacing="1" w:after="100" w:afterAutospacing="1"/>
        <w:divId w:val="1075861724"/>
        <w:rPr>
          <w:rFonts w:ascii="Arial" w:eastAsia="Times New Roman" w:hAnsi="Arial" w:cs="Arial"/>
          <w:color w:val="333333"/>
          <w:sz w:val="18"/>
          <w:szCs w:val="18"/>
        </w:rPr>
      </w:pPr>
      <w:r>
        <w:rPr>
          <w:rFonts w:ascii="Arial" w:eastAsia="Times New Roman" w:hAnsi="Arial" w:cs="Arial"/>
          <w:color w:val="333333"/>
          <w:sz w:val="18"/>
          <w:szCs w:val="18"/>
        </w:rPr>
        <w:t>Jouir des droits civils et politiques, ne pas s’être rendue ou rendu coupable de faits notoirement connus de nature à ternir la dignité de la fonction, être de conduite, de vie et de moralité irréprochables en présentant un extrait de casier judiciaire. Si des condamnations y figurent, elles doivent être justifiées lors de l’entretien oral et considérées sans incidence sur l’exercice de la fonction.</w:t>
      </w:r>
    </w:p>
    <w:p w:rsidR="00EA1303" w:rsidRDefault="009C7562">
      <w:pPr>
        <w:numPr>
          <w:ilvl w:val="0"/>
          <w:numId w:val="1"/>
        </w:numPr>
        <w:spacing w:before="100" w:beforeAutospacing="1" w:after="100" w:afterAutospacing="1"/>
        <w:divId w:val="1075861724"/>
        <w:rPr>
          <w:rFonts w:ascii="Arial" w:eastAsia="Times New Roman" w:hAnsi="Arial" w:cs="Arial"/>
          <w:color w:val="333333"/>
          <w:sz w:val="18"/>
          <w:szCs w:val="18"/>
        </w:rPr>
      </w:pPr>
      <w:r>
        <w:rPr>
          <w:rFonts w:ascii="Arial" w:eastAsia="Times New Roman" w:hAnsi="Arial" w:cs="Arial"/>
          <w:color w:val="333333"/>
          <w:sz w:val="18"/>
          <w:szCs w:val="18"/>
        </w:rPr>
        <w:t>Posséder le(s) titre(s) d’études exigé(s) et/ou justifier, éventuellement, en rapport avec le grade et/ou la fonction, d’une expérience (en ce compris sa durée) jugée utile par l’Autorité compétente.</w:t>
      </w:r>
    </w:p>
    <w:p w:rsidR="00EA1303" w:rsidRDefault="009C7562">
      <w:pPr>
        <w:numPr>
          <w:ilvl w:val="0"/>
          <w:numId w:val="1"/>
        </w:numPr>
        <w:spacing w:before="100" w:beforeAutospacing="1" w:after="100" w:afterAutospacing="1"/>
        <w:divId w:val="1075861724"/>
        <w:rPr>
          <w:rFonts w:ascii="Arial" w:eastAsia="Times New Roman" w:hAnsi="Arial" w:cs="Arial"/>
          <w:color w:val="333333"/>
          <w:sz w:val="18"/>
          <w:szCs w:val="18"/>
        </w:rPr>
      </w:pPr>
      <w:r>
        <w:rPr>
          <w:rFonts w:ascii="Arial" w:eastAsia="Times New Roman" w:hAnsi="Arial" w:cs="Arial"/>
          <w:color w:val="333333"/>
          <w:sz w:val="18"/>
          <w:szCs w:val="18"/>
        </w:rPr>
        <w:t>Avoir une connaissance de la langue française jugée suffisante au regard de la fonction à exercer.</w:t>
      </w:r>
    </w:p>
    <w:p w:rsidR="00EA1303" w:rsidRDefault="009C7562">
      <w:pPr>
        <w:numPr>
          <w:ilvl w:val="0"/>
          <w:numId w:val="1"/>
        </w:numPr>
        <w:spacing w:before="100" w:beforeAutospacing="1" w:after="100" w:afterAutospacing="1"/>
        <w:divId w:val="1075861724"/>
        <w:rPr>
          <w:rFonts w:ascii="Arial" w:eastAsia="Times New Roman" w:hAnsi="Arial" w:cs="Arial"/>
          <w:color w:val="333333"/>
          <w:sz w:val="18"/>
          <w:szCs w:val="18"/>
        </w:rPr>
      </w:pPr>
      <w:r>
        <w:rPr>
          <w:rFonts w:ascii="Arial" w:eastAsia="Times New Roman" w:hAnsi="Arial" w:cs="Arial"/>
          <w:color w:val="333333"/>
          <w:sz w:val="18"/>
          <w:szCs w:val="18"/>
        </w:rPr>
        <w:t>Posséder les aptitudes physiques exigées pour la fonction à exercer sur base d’un certificat médical.</w:t>
      </w:r>
    </w:p>
    <w:p w:rsidR="00EA1303" w:rsidRDefault="009C7562">
      <w:pPr>
        <w:pStyle w:val="mltdelibe"/>
        <w:divId w:val="1075861724"/>
        <w:rPr>
          <w:rFonts w:ascii="Arial" w:hAnsi="Arial" w:cs="Arial"/>
          <w:color w:val="333333"/>
          <w:sz w:val="18"/>
          <w:szCs w:val="18"/>
        </w:rPr>
      </w:pPr>
      <w:r>
        <w:rPr>
          <w:rFonts w:ascii="Arial" w:hAnsi="Arial" w:cs="Arial"/>
          <w:color w:val="333333"/>
          <w:sz w:val="18"/>
          <w:szCs w:val="18"/>
        </w:rPr>
        <w:t>Savoirs</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 xml:space="preserve">Disposer d’un diplôme de l'enseignement supérieur de type court en éducation physique ou d'éducateur spécialisé en activités socio sportives est </w:t>
      </w:r>
      <w:r>
        <w:rPr>
          <w:rStyle w:val="lev"/>
          <w:rFonts w:ascii="Arial" w:hAnsi="Arial" w:cs="Arial"/>
          <w:color w:val="333333"/>
          <w:sz w:val="18"/>
          <w:szCs w:val="18"/>
        </w:rPr>
        <w:t>obligatoire</w:t>
      </w:r>
      <w:r>
        <w:rPr>
          <w:rFonts w:ascii="Arial" w:hAnsi="Arial" w:cs="Arial"/>
          <w:color w:val="333333"/>
          <w:sz w:val="18"/>
          <w:szCs w:val="18"/>
        </w:rPr>
        <w:t>.</w:t>
      </w:r>
    </w:p>
    <w:p w:rsidR="00EA1303" w:rsidRPr="00B42A43" w:rsidRDefault="00B42A43" w:rsidP="00B42A43">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S’engager à réussir le Brevet supérieur de sauvetage aquatique (BSSA) dans la première année qui suit l’engagement</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 xml:space="preserve">Disposer du Permis B manuel est </w:t>
      </w:r>
      <w:r>
        <w:rPr>
          <w:rStyle w:val="lev"/>
          <w:rFonts w:ascii="Arial" w:hAnsi="Arial" w:cs="Arial"/>
          <w:color w:val="333333"/>
          <w:sz w:val="18"/>
          <w:szCs w:val="18"/>
        </w:rPr>
        <w:t>obligatoire</w:t>
      </w:r>
      <w:r>
        <w:rPr>
          <w:rFonts w:ascii="Arial" w:hAnsi="Arial" w:cs="Arial"/>
          <w:color w:val="333333"/>
          <w:sz w:val="18"/>
          <w:szCs w:val="18"/>
        </w:rPr>
        <w:t>.</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Disposer du CATAGSAE (brevet d’escalade en salle) est un atout.</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Disposer d’aptitudes sportives et pédagogiques requises pour la fonction.</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Disposer d’une expérience professionnelle probante dans le secteur du social est un atout.</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Maîtriser la méthodologie en matière de gestion de projets et les outils qui y sont liés est un atout.</w:t>
      </w:r>
    </w:p>
    <w:p w:rsidR="00EA1303" w:rsidRDefault="009C7562">
      <w:pPr>
        <w:pStyle w:val="mltdelibe"/>
        <w:numPr>
          <w:ilvl w:val="0"/>
          <w:numId w:val="2"/>
        </w:numPr>
        <w:divId w:val="1075861724"/>
        <w:rPr>
          <w:rFonts w:ascii="Arial" w:hAnsi="Arial" w:cs="Arial"/>
          <w:color w:val="333333"/>
          <w:sz w:val="18"/>
          <w:szCs w:val="18"/>
        </w:rPr>
      </w:pPr>
      <w:r>
        <w:rPr>
          <w:rFonts w:ascii="Arial" w:hAnsi="Arial" w:cs="Arial"/>
          <w:color w:val="333333"/>
          <w:sz w:val="18"/>
          <w:szCs w:val="18"/>
        </w:rPr>
        <w:t>Maîtriser la suite Office.</w:t>
      </w:r>
    </w:p>
    <w:p w:rsidR="00EA1303" w:rsidRDefault="009C7562">
      <w:pPr>
        <w:pStyle w:val="mltdelibe"/>
        <w:divId w:val="1075861724"/>
        <w:rPr>
          <w:rFonts w:ascii="Arial" w:hAnsi="Arial" w:cs="Arial"/>
          <w:color w:val="333333"/>
          <w:sz w:val="18"/>
          <w:szCs w:val="18"/>
        </w:rPr>
      </w:pPr>
      <w:r>
        <w:rPr>
          <w:rFonts w:ascii="Arial" w:hAnsi="Arial" w:cs="Arial"/>
          <w:color w:val="333333"/>
          <w:sz w:val="18"/>
          <w:szCs w:val="18"/>
        </w:rPr>
        <w:t>Savoir-faire</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mettre en pratique des animations sportives pluridisciplinaires et multigénérationnelles.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mener un projet ou de travailler en équipe-projet avec les règles de fonctionnement qui s’y rapportent.</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d’animer, de motiver et de fédérer un groupe.</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planifier et de respecter des échéances.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d’entreprendre des actions avec des ressources définies, sans les dépasser.</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mener des évaluations de projets.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travailler avec le réseau et d’identifier des partenaires clés.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reprendre au pied levé les missions de ses collègues.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prendre des initiatives.</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gérer le matériel sportif (identifier les besoins, gérer les commandes et l’entretien).</w:t>
      </w:r>
    </w:p>
    <w:p w:rsidR="00EA1303" w:rsidRDefault="009C7562">
      <w:pPr>
        <w:pStyle w:val="mltdelibe"/>
        <w:numPr>
          <w:ilvl w:val="0"/>
          <w:numId w:val="3"/>
        </w:numPr>
        <w:divId w:val="1075861724"/>
        <w:rPr>
          <w:rFonts w:ascii="Arial" w:hAnsi="Arial" w:cs="Arial"/>
          <w:color w:val="333333"/>
          <w:sz w:val="18"/>
          <w:szCs w:val="18"/>
        </w:rPr>
      </w:pPr>
      <w:r>
        <w:rPr>
          <w:rFonts w:ascii="Arial" w:hAnsi="Arial" w:cs="Arial"/>
          <w:color w:val="333333"/>
          <w:sz w:val="18"/>
          <w:szCs w:val="18"/>
        </w:rPr>
        <w:t>Être capable de respecter, de s’adapter aux horaires définis en fonction des besoins et objectifs des projets.</w:t>
      </w:r>
    </w:p>
    <w:p w:rsidR="009C7562" w:rsidRDefault="009C7562">
      <w:pPr>
        <w:pStyle w:val="mltdelibe"/>
        <w:divId w:val="1075861724"/>
        <w:rPr>
          <w:rFonts w:ascii="Arial" w:hAnsi="Arial" w:cs="Arial"/>
          <w:color w:val="333333"/>
          <w:sz w:val="18"/>
          <w:szCs w:val="18"/>
        </w:rPr>
      </w:pPr>
    </w:p>
    <w:p w:rsidR="00EA1303" w:rsidRDefault="009C7562">
      <w:pPr>
        <w:pStyle w:val="mltdelibe"/>
        <w:divId w:val="1075861724"/>
        <w:rPr>
          <w:rFonts w:ascii="Arial" w:hAnsi="Arial" w:cs="Arial"/>
          <w:color w:val="333333"/>
          <w:sz w:val="18"/>
          <w:szCs w:val="18"/>
        </w:rPr>
      </w:pPr>
      <w:r>
        <w:rPr>
          <w:rFonts w:ascii="Arial" w:hAnsi="Arial" w:cs="Arial"/>
          <w:color w:val="333333"/>
          <w:sz w:val="18"/>
          <w:szCs w:val="18"/>
        </w:rPr>
        <w:lastRenderedPageBreak/>
        <w:t>Savoir-être</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Adhérer aux valeurs de l'administration communale que sont la bienveillance, l'utilité et l'efficacité.</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Ne pas s'être rendue ou rendu coupable de faits notoirement connus et de nature à ternir la dignité de la fonction.</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Pouvoir s’adapter et adapter ses pratiques à différents types de bénéficiaires.</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Faire preuve d’empathie et de patience.</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Connaître et savoir définir ses propres limites.</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Faire preuve de disponibilité.</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Pouvoir prendre du recul face à des situations critiques.</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Faire preuve de rigueur.</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Être dynamique.</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Pouvoir travailler en équipe.</w:t>
      </w:r>
    </w:p>
    <w:p w:rsidR="00EA1303" w:rsidRDefault="009C7562">
      <w:pPr>
        <w:pStyle w:val="mltdelibe"/>
        <w:numPr>
          <w:ilvl w:val="0"/>
          <w:numId w:val="4"/>
        </w:numPr>
        <w:divId w:val="1075861724"/>
        <w:rPr>
          <w:rFonts w:ascii="Arial" w:hAnsi="Arial" w:cs="Arial"/>
          <w:color w:val="333333"/>
          <w:sz w:val="18"/>
          <w:szCs w:val="18"/>
        </w:rPr>
      </w:pPr>
      <w:r>
        <w:rPr>
          <w:rFonts w:ascii="Arial" w:hAnsi="Arial" w:cs="Arial"/>
          <w:color w:val="333333"/>
          <w:sz w:val="18"/>
          <w:szCs w:val="18"/>
        </w:rPr>
        <w:t>Avoir le sens des responsabilités, de l'organisation et de la planification.</w:t>
      </w: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Monographie de fonctions</w:t>
      </w:r>
    </w:p>
    <w:p w:rsidR="00EA1303" w:rsidRDefault="009C7562">
      <w:pPr>
        <w:pStyle w:val="mltdelibe"/>
        <w:divId w:val="1800369994"/>
        <w:rPr>
          <w:rFonts w:ascii="Arial" w:hAnsi="Arial" w:cs="Arial"/>
          <w:color w:val="333333"/>
          <w:sz w:val="18"/>
          <w:szCs w:val="18"/>
        </w:rPr>
      </w:pPr>
      <w:r>
        <w:rPr>
          <w:rFonts w:ascii="Arial" w:hAnsi="Arial" w:cs="Arial"/>
          <w:color w:val="333333"/>
          <w:sz w:val="18"/>
          <w:szCs w:val="18"/>
          <w:u w:val="single"/>
        </w:rPr>
        <w:t>Contexte de la mission</w:t>
      </w:r>
    </w:p>
    <w:p w:rsidR="00EA1303" w:rsidRDefault="009C7562">
      <w:pPr>
        <w:pStyle w:val="mltdelibe"/>
        <w:divId w:val="1800369994"/>
        <w:rPr>
          <w:rFonts w:ascii="Arial" w:hAnsi="Arial" w:cs="Arial"/>
          <w:color w:val="333333"/>
          <w:sz w:val="18"/>
          <w:szCs w:val="18"/>
        </w:rPr>
      </w:pPr>
      <w:r>
        <w:rPr>
          <w:rFonts w:ascii="Arial" w:hAnsi="Arial" w:cs="Arial"/>
          <w:color w:val="333333"/>
          <w:sz w:val="18"/>
          <w:szCs w:val="18"/>
        </w:rPr>
        <w:t>La cellule Egalité des chances du service Cohésion et Prévention sociales a pour mission de permettre à chaque citoyenne et citoyen de participer à la vie locale et de lutter contre toute forme de discrimination via des actions collectives et individuelles. Ces actions sont menées au travers divers axes de travail : la lutte contre l’isolement du public aîné, l’accès à la pension, le handicap et la démence, l’insertion par le sport, la citoyenneté, l’interculturalité, l’égalité des sexes et des genres, ci-inclus les violences de genre.</w:t>
      </w:r>
    </w:p>
    <w:p w:rsidR="00EA1303" w:rsidRDefault="009C7562">
      <w:pPr>
        <w:pStyle w:val="mltdelibe"/>
        <w:divId w:val="1800369994"/>
        <w:rPr>
          <w:rFonts w:ascii="Arial" w:hAnsi="Arial" w:cs="Arial"/>
          <w:color w:val="333333"/>
          <w:sz w:val="18"/>
          <w:szCs w:val="18"/>
        </w:rPr>
      </w:pPr>
      <w:r>
        <w:rPr>
          <w:rFonts w:ascii="Arial" w:hAnsi="Arial" w:cs="Arial"/>
          <w:color w:val="333333"/>
          <w:sz w:val="18"/>
          <w:szCs w:val="18"/>
        </w:rPr>
        <w:t xml:space="preserve">L’axe </w:t>
      </w:r>
      <w:proofErr w:type="spellStart"/>
      <w:r>
        <w:rPr>
          <w:rFonts w:ascii="Arial" w:hAnsi="Arial" w:cs="Arial"/>
          <w:color w:val="333333"/>
          <w:sz w:val="18"/>
          <w:szCs w:val="18"/>
        </w:rPr>
        <w:t>Insersport</w:t>
      </w:r>
      <w:proofErr w:type="spellEnd"/>
      <w:r>
        <w:rPr>
          <w:rFonts w:ascii="Arial" w:hAnsi="Arial" w:cs="Arial"/>
          <w:color w:val="333333"/>
          <w:sz w:val="18"/>
          <w:szCs w:val="18"/>
        </w:rPr>
        <w:t>, en partie subventionné par le Plan de Cohésion Sociale (PCS), vise à mettre en place un ensemble d’actions contribuant à apporter l’équilibre nécessaire à l’individu en vue d’un renforcement de son intégration sociale. Il s'agit de développer et encadrer des activités éducatives et sportives en faveur d’un public varié tel que le public jeune issu des quartiers de Namur, les personnes en situation de handicap, le public aîné, les personnes en insertion socioprofessionnelle, le public sans-abris, etc.</w:t>
      </w:r>
    </w:p>
    <w:p w:rsidR="00EA1303" w:rsidRDefault="009C7562">
      <w:pPr>
        <w:pStyle w:val="mltdelibe"/>
        <w:divId w:val="1800369994"/>
        <w:rPr>
          <w:rFonts w:ascii="Arial" w:hAnsi="Arial" w:cs="Arial"/>
          <w:color w:val="333333"/>
          <w:sz w:val="18"/>
          <w:szCs w:val="18"/>
        </w:rPr>
      </w:pPr>
      <w:r>
        <w:rPr>
          <w:rFonts w:ascii="Arial" w:hAnsi="Arial" w:cs="Arial"/>
          <w:color w:val="333333"/>
          <w:sz w:val="18"/>
          <w:szCs w:val="18"/>
          <w:u w:val="single"/>
        </w:rPr>
        <w:t>Missions</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 xml:space="preserve">Rechercher et mettre en place des activités socio-sportives tout au long de l’année en collaboration avec ses collègues de l’équipe </w:t>
      </w:r>
      <w:proofErr w:type="spellStart"/>
      <w:r>
        <w:rPr>
          <w:rFonts w:ascii="Arial" w:hAnsi="Arial" w:cs="Arial"/>
          <w:color w:val="333333"/>
          <w:sz w:val="18"/>
          <w:szCs w:val="18"/>
        </w:rPr>
        <w:t>Insersport</w:t>
      </w:r>
      <w:proofErr w:type="spellEnd"/>
      <w:r>
        <w:rPr>
          <w:rFonts w:ascii="Arial" w:hAnsi="Arial" w:cs="Arial"/>
          <w:color w:val="333333"/>
          <w:sz w:val="18"/>
          <w:szCs w:val="18"/>
        </w:rPr>
        <w:t>.</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Expliquer les techniques sportives, transmettre un savoir-faire et un savoir-être au public.</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Participer à des projets transversaux de la cellule Egalité des chances ou du service Cohésion sociale.</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Assurer la mise en œuvre et le suivi (évaluation, etc.) des missions relatives aux activités d’insertion sociale par le sport dans le cadre des différents plans stratégiques menés par la ville (PCS, PST) en collaboration avec l’équipe au complet.</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 xml:space="preserve">Suivre les activités et les projets propres à </w:t>
      </w:r>
      <w:proofErr w:type="spellStart"/>
      <w:r>
        <w:rPr>
          <w:rFonts w:ascii="Arial" w:hAnsi="Arial" w:cs="Arial"/>
          <w:color w:val="333333"/>
          <w:sz w:val="18"/>
          <w:szCs w:val="18"/>
        </w:rPr>
        <w:t>Insersport</w:t>
      </w:r>
      <w:proofErr w:type="spellEnd"/>
      <w:r>
        <w:rPr>
          <w:rFonts w:ascii="Arial" w:hAnsi="Arial" w:cs="Arial"/>
          <w:color w:val="333333"/>
          <w:sz w:val="18"/>
          <w:szCs w:val="18"/>
        </w:rPr>
        <w:t xml:space="preserve"> sur le plan administratif en collaboration étroite avec ses collègues de l’équipe </w:t>
      </w:r>
      <w:proofErr w:type="spellStart"/>
      <w:r>
        <w:rPr>
          <w:rFonts w:ascii="Arial" w:hAnsi="Arial" w:cs="Arial"/>
          <w:color w:val="333333"/>
          <w:sz w:val="18"/>
          <w:szCs w:val="18"/>
        </w:rPr>
        <w:t>Insersport</w:t>
      </w:r>
      <w:proofErr w:type="spellEnd"/>
      <w:r>
        <w:rPr>
          <w:rFonts w:ascii="Arial" w:hAnsi="Arial" w:cs="Arial"/>
          <w:color w:val="333333"/>
          <w:sz w:val="18"/>
          <w:szCs w:val="18"/>
        </w:rPr>
        <w:t xml:space="preserve"> et la responsable de cellule.</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Communiquer l’avancement des activités et les problèmes éventuels à la responsable de cellule.</w:t>
      </w:r>
    </w:p>
    <w:p w:rsidR="00EA1303" w:rsidRDefault="009C7562">
      <w:pPr>
        <w:pStyle w:val="mltdelibe"/>
        <w:numPr>
          <w:ilvl w:val="0"/>
          <w:numId w:val="5"/>
        </w:numPr>
        <w:divId w:val="1800369994"/>
        <w:rPr>
          <w:rFonts w:ascii="Arial" w:hAnsi="Arial" w:cs="Arial"/>
          <w:color w:val="333333"/>
          <w:sz w:val="18"/>
          <w:szCs w:val="18"/>
        </w:rPr>
      </w:pPr>
      <w:r>
        <w:rPr>
          <w:rFonts w:ascii="Arial" w:hAnsi="Arial" w:cs="Arial"/>
          <w:color w:val="333333"/>
          <w:sz w:val="18"/>
          <w:szCs w:val="18"/>
        </w:rPr>
        <w:t>Répondre aux sollicitations des partenaires.</w:t>
      </w: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Nous offrons</w:t>
      </w:r>
    </w:p>
    <w:p w:rsidR="00EA1303" w:rsidRDefault="009C7562">
      <w:pPr>
        <w:pStyle w:val="NormalWeb"/>
        <w:divId w:val="1800369994"/>
        <w:rPr>
          <w:rFonts w:ascii="Arial" w:hAnsi="Arial" w:cs="Arial"/>
          <w:color w:val="333333"/>
          <w:sz w:val="18"/>
          <w:szCs w:val="18"/>
        </w:rPr>
      </w:pPr>
      <w:r>
        <w:rPr>
          <w:rStyle w:val="lev"/>
          <w:rFonts w:ascii="Arial" w:hAnsi="Arial" w:cs="Arial"/>
          <w:color w:val="333333"/>
          <w:sz w:val="18"/>
          <w:szCs w:val="18"/>
          <w:u w:val="single"/>
        </w:rPr>
        <w:t>Contrat</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Type de contrat : un contrat à durée indéterminée à temps plein dans le cadre du Plan de Cohésion sociale (PSC)</w:t>
      </w:r>
      <w:r>
        <w:rPr>
          <w:rFonts w:ascii="Arial" w:hAnsi="Arial" w:cs="Arial"/>
          <w:color w:val="333333"/>
          <w:sz w:val="18"/>
          <w:szCs w:val="18"/>
        </w:rPr>
        <w:br/>
        <w:t xml:space="preserve">Régime du travail : 38 heures/semaine </w:t>
      </w:r>
      <w:r>
        <w:rPr>
          <w:rFonts w:ascii="Arial" w:hAnsi="Arial" w:cs="Arial"/>
          <w:color w:val="333333"/>
          <w:sz w:val="18"/>
          <w:szCs w:val="18"/>
        </w:rPr>
        <w:br/>
        <w:t>Lieu du travail : Namur</w:t>
      </w:r>
      <w:r>
        <w:rPr>
          <w:rFonts w:ascii="Arial" w:hAnsi="Arial" w:cs="Arial"/>
          <w:color w:val="333333"/>
          <w:sz w:val="18"/>
          <w:szCs w:val="18"/>
        </w:rPr>
        <w:br/>
        <w:t>Horaire : mardi, jeudi et vendredi de 12h30 à 20h00 (avec une pause de 30 minutes entre 15h et 16h), mercredi de 11h00 à 20h (avec une pause de 30 minutes entre 12h00 et 13h30) et samedi de 9h30 à 18h30 (avec une pause de 30 minutes entre 12h00 et 13h30).</w:t>
      </w:r>
    </w:p>
    <w:p w:rsidR="00EA1303" w:rsidRDefault="009C7562">
      <w:pPr>
        <w:pStyle w:val="NormalWeb"/>
        <w:divId w:val="1800369994"/>
        <w:rPr>
          <w:rFonts w:ascii="Arial" w:hAnsi="Arial" w:cs="Arial"/>
          <w:color w:val="333333"/>
          <w:sz w:val="18"/>
          <w:szCs w:val="18"/>
        </w:rPr>
      </w:pPr>
      <w:r>
        <w:rPr>
          <w:rStyle w:val="lev"/>
          <w:rFonts w:ascii="Arial" w:hAnsi="Arial" w:cs="Arial"/>
          <w:color w:val="333333"/>
          <w:sz w:val="18"/>
          <w:szCs w:val="18"/>
          <w:u w:val="single"/>
        </w:rPr>
        <w:lastRenderedPageBreak/>
        <w:t>Vacances annuelles</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Nombre de congés annuels à temps plein :</w:t>
      </w:r>
    </w:p>
    <w:p w:rsidR="00EA1303" w:rsidRDefault="009C7562">
      <w:pPr>
        <w:numPr>
          <w:ilvl w:val="0"/>
          <w:numId w:val="6"/>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Congés annuels : 26 jours</w:t>
      </w:r>
    </w:p>
    <w:p w:rsidR="00EA1303" w:rsidRDefault="009C7562">
      <w:pPr>
        <w:numPr>
          <w:ilvl w:val="0"/>
          <w:numId w:val="6"/>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Vacances annuelles extra-légales : 3,5 jours (en moyenne)</w:t>
      </w:r>
    </w:p>
    <w:p w:rsidR="00EA1303" w:rsidRDefault="009C7562">
      <w:pPr>
        <w:pStyle w:val="NormalWeb"/>
        <w:divId w:val="1800369994"/>
        <w:rPr>
          <w:rFonts w:ascii="Arial" w:hAnsi="Arial" w:cs="Arial"/>
          <w:color w:val="333333"/>
          <w:sz w:val="18"/>
          <w:szCs w:val="18"/>
        </w:rPr>
      </w:pPr>
      <w:r>
        <w:rPr>
          <w:rStyle w:val="lev"/>
          <w:rFonts w:ascii="Arial" w:hAnsi="Arial" w:cs="Arial"/>
          <w:color w:val="333333"/>
          <w:sz w:val="18"/>
          <w:szCs w:val="18"/>
          <w:u w:val="single"/>
        </w:rPr>
        <w:t>Salaire (à titre d'information)</w:t>
      </w:r>
      <w:r>
        <w:rPr>
          <w:rFonts w:ascii="Arial" w:hAnsi="Arial" w:cs="Arial"/>
          <w:color w:val="333333"/>
          <w:sz w:val="18"/>
          <w:szCs w:val="18"/>
        </w:rPr>
        <w:br/>
      </w:r>
      <w:r>
        <w:rPr>
          <w:rFonts w:ascii="Arial" w:hAnsi="Arial" w:cs="Arial"/>
          <w:color w:val="333333"/>
          <w:sz w:val="18"/>
          <w:szCs w:val="18"/>
        </w:rPr>
        <w:br/>
        <w:t>Salaire annuel brut d’une agente ou d’un agent B1 (diplôme de l'enseignement supérieur de type court en éducation physique) à l'indice actuel :</w:t>
      </w:r>
    </w:p>
    <w:p w:rsidR="00EA1303" w:rsidRDefault="009C7562">
      <w:pPr>
        <w:numPr>
          <w:ilvl w:val="0"/>
          <w:numId w:val="7"/>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Sans ancienneté : 38.636,30€</w:t>
      </w:r>
    </w:p>
    <w:p w:rsidR="00EA1303" w:rsidRDefault="009C7562">
      <w:pPr>
        <w:numPr>
          <w:ilvl w:val="0"/>
          <w:numId w:val="7"/>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Avec 10 ans d'ancienneté : 44.753,81€</w:t>
      </w:r>
    </w:p>
    <w:p w:rsidR="00EA1303" w:rsidRDefault="009C7562">
      <w:pPr>
        <w:pStyle w:val="NormalWeb"/>
        <w:divId w:val="1800369994"/>
        <w:rPr>
          <w:rFonts w:ascii="Arial" w:hAnsi="Arial" w:cs="Arial"/>
          <w:color w:val="333333"/>
          <w:sz w:val="18"/>
          <w:szCs w:val="18"/>
        </w:rPr>
      </w:pPr>
      <w:r>
        <w:rPr>
          <w:rFonts w:ascii="Arial" w:hAnsi="Arial" w:cs="Arial"/>
          <w:color w:val="333333"/>
          <w:sz w:val="18"/>
          <w:szCs w:val="18"/>
        </w:rPr>
        <w:t>L’Administration communale valorise l’entièreté de l’ancienneté du secteur public. Elle peut également valoriser certaines années d’ancienneté (10 ans maximum) accomplies dans le secteur privé ou comme chômeur mis au travail ou comme stagiaire ONEM ou à titre d’indépendant à condition que la fonction précédemment exercée soit en lien direct avec la fonction proposée dans notre offre d’emploi.</w:t>
      </w:r>
    </w:p>
    <w:p w:rsidR="00EA1303" w:rsidRDefault="009C7562">
      <w:pPr>
        <w:pStyle w:val="NormalWeb"/>
        <w:divId w:val="1800369994"/>
        <w:rPr>
          <w:rFonts w:ascii="Arial" w:hAnsi="Arial" w:cs="Arial"/>
          <w:color w:val="333333"/>
          <w:sz w:val="18"/>
          <w:szCs w:val="18"/>
        </w:rPr>
      </w:pPr>
      <w:r>
        <w:rPr>
          <w:rFonts w:ascii="Arial" w:hAnsi="Arial" w:cs="Arial"/>
          <w:color w:val="333333"/>
          <w:sz w:val="18"/>
          <w:szCs w:val="18"/>
        </w:rPr>
        <w:t>Une analyse sera effectuée sur base des attestations d’occupation de vos précédents employeurs et de votre profil.</w:t>
      </w:r>
    </w:p>
    <w:p w:rsidR="00EA1303" w:rsidRDefault="009C7562">
      <w:pPr>
        <w:pStyle w:val="NormalWeb"/>
        <w:divId w:val="1800369994"/>
        <w:rPr>
          <w:rFonts w:ascii="Arial" w:hAnsi="Arial" w:cs="Arial"/>
          <w:color w:val="333333"/>
          <w:sz w:val="18"/>
          <w:szCs w:val="18"/>
        </w:rPr>
      </w:pPr>
      <w:r>
        <w:rPr>
          <w:rFonts w:ascii="Arial" w:hAnsi="Arial" w:cs="Arial"/>
          <w:color w:val="333333"/>
          <w:sz w:val="18"/>
          <w:szCs w:val="18"/>
        </w:rPr>
        <w:br/>
      </w:r>
      <w:r>
        <w:rPr>
          <w:rStyle w:val="lev"/>
          <w:rFonts w:ascii="Arial" w:hAnsi="Arial" w:cs="Arial"/>
          <w:color w:val="333333"/>
          <w:sz w:val="18"/>
          <w:szCs w:val="18"/>
          <w:u w:val="single"/>
        </w:rPr>
        <w:t>Avantages</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Une assurance groupe (2ème pilier de pension) à hauteur de 3% du salaire brut annuel</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 pécule de vacances fixé à 92% du salaire brut</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 titre-repas par prestation de 7,15€ (valeur faciale)</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Remboursement des transports en commun pour les déplacements du domicile au lieu de travail à hauteur de : (85% pour le bus et téléphérique et 88% pour le train)</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Prise en charge de l’abonnement combiné SNCB, avec le parking de la gare de départ et prise en charge de l'abonnement pour le P+R de Bouge à hauteur de 88% . Des tarifs préférentiels seront accordés pour les autres P+R ainsi que pour le parking de Namur Expo (attention, aucun autre parking n'est mis à disposition)</w:t>
      </w:r>
    </w:p>
    <w:p w:rsidR="00EA1303" w:rsidRDefault="009C7562">
      <w:pPr>
        <w:numPr>
          <w:ilvl w:val="0"/>
          <w:numId w:val="8"/>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 remboursement de 0,37€/km parcouru en vélo</w:t>
      </w: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Intéressé(e) ?</w:t>
      </w:r>
    </w:p>
    <w:p w:rsidR="009C7562" w:rsidRDefault="009C7562">
      <w:pPr>
        <w:pStyle w:val="NormalWeb"/>
        <w:divId w:val="1800369994"/>
        <w:rPr>
          <w:rFonts w:ascii="Arial" w:hAnsi="Arial" w:cs="Arial"/>
          <w:color w:val="333333"/>
          <w:sz w:val="18"/>
          <w:szCs w:val="18"/>
        </w:rPr>
      </w:pPr>
      <w:r>
        <w:rPr>
          <w:rFonts w:ascii="Arial" w:hAnsi="Arial" w:cs="Arial"/>
          <w:color w:val="333333"/>
          <w:sz w:val="18"/>
          <w:szCs w:val="18"/>
        </w:rPr>
        <w:t xml:space="preserve">Pour postuler, </w:t>
      </w:r>
      <w:proofErr w:type="spellStart"/>
      <w:r>
        <w:rPr>
          <w:rFonts w:ascii="Arial" w:hAnsi="Arial" w:cs="Arial"/>
          <w:color w:val="333333"/>
          <w:sz w:val="18"/>
          <w:szCs w:val="18"/>
        </w:rPr>
        <w:t>veuillez vous</w:t>
      </w:r>
      <w:proofErr w:type="spellEnd"/>
      <w:r>
        <w:rPr>
          <w:rFonts w:ascii="Arial" w:hAnsi="Arial" w:cs="Arial"/>
          <w:color w:val="333333"/>
          <w:sz w:val="18"/>
          <w:szCs w:val="18"/>
        </w:rPr>
        <w:t xml:space="preserve"> créer un compte candidat en cliquant sur le lien suivant : </w:t>
      </w:r>
      <w:hyperlink r:id="rId6" w:history="1">
        <w:r w:rsidR="00F20862" w:rsidRPr="00035441">
          <w:rPr>
            <w:rStyle w:val="Lienhypertexte"/>
            <w:rFonts w:ascii="Arial" w:hAnsi="Arial" w:cs="Arial"/>
            <w:sz w:val="18"/>
            <w:szCs w:val="18"/>
          </w:rPr>
          <w:t>https://namur.gestmax.be/apply/1667/5</w:t>
        </w:r>
      </w:hyperlink>
      <w:r w:rsidR="00F20862">
        <w:rPr>
          <w:rFonts w:ascii="Arial" w:hAnsi="Arial" w:cs="Arial"/>
          <w:color w:val="333333"/>
          <w:sz w:val="18"/>
          <w:szCs w:val="18"/>
        </w:rPr>
        <w:t xml:space="preserve"> </w:t>
      </w:r>
    </w:p>
    <w:p w:rsidR="00EA1303" w:rsidRDefault="009C7562">
      <w:pPr>
        <w:pStyle w:val="NormalWeb"/>
        <w:divId w:val="1800369994"/>
        <w:rPr>
          <w:rFonts w:ascii="Arial" w:hAnsi="Arial" w:cs="Arial"/>
          <w:color w:val="333333"/>
          <w:sz w:val="18"/>
          <w:szCs w:val="18"/>
        </w:rPr>
      </w:pPr>
      <w:r>
        <w:rPr>
          <w:rFonts w:ascii="Arial" w:hAnsi="Arial" w:cs="Arial"/>
          <w:color w:val="333333"/>
          <w:sz w:val="18"/>
          <w:szCs w:val="18"/>
        </w:rPr>
        <w:br/>
        <w:t>Les documents listés ci-dessous devront impérativement être joints à votre candidature pour ce poste :</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 C.V. et une lettre de motivation;</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une copie de votre diplôme ou l’équivalence de la Communauté française pour le(s) diplôme(s) obtenu(s) selon un régime étranger;</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une copie du Brevet Supérieur de Sauvetage Aquatique (BSSA)</w:t>
      </w:r>
      <w:r w:rsidR="00B42A43">
        <w:rPr>
          <w:rFonts w:ascii="Arial" w:eastAsia="Times New Roman" w:hAnsi="Arial" w:cs="Arial"/>
          <w:color w:val="333333"/>
          <w:sz w:val="18"/>
          <w:szCs w:val="18"/>
        </w:rPr>
        <w:t xml:space="preserve"> si vous le possédez</w:t>
      </w:r>
      <w:r>
        <w:rPr>
          <w:rFonts w:ascii="Arial" w:eastAsia="Times New Roman" w:hAnsi="Arial" w:cs="Arial"/>
          <w:color w:val="333333"/>
          <w:sz w:val="18"/>
          <w:szCs w:val="18"/>
        </w:rPr>
        <w:t>;</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une copie du permis de conduire B manuel (recto-verso);</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une copie de la carte d'identité (recto-verso) ;</w:t>
      </w:r>
    </w:p>
    <w:p w:rsidR="00EA1303" w:rsidRDefault="009C7562">
      <w:pPr>
        <w:numPr>
          <w:ilvl w:val="0"/>
          <w:numId w:val="9"/>
        </w:numPr>
        <w:spacing w:before="100" w:beforeAutospacing="1" w:after="100" w:afterAutospacing="1"/>
        <w:divId w:val="1800369994"/>
        <w:rPr>
          <w:rFonts w:ascii="Arial" w:eastAsia="Times New Roman" w:hAnsi="Arial" w:cs="Arial"/>
          <w:color w:val="333333"/>
          <w:sz w:val="18"/>
          <w:szCs w:val="18"/>
        </w:rPr>
      </w:pPr>
      <w:r>
        <w:rPr>
          <w:rFonts w:ascii="Arial" w:eastAsia="Times New Roman" w:hAnsi="Arial" w:cs="Arial"/>
          <w:color w:val="333333"/>
          <w:sz w:val="18"/>
          <w:szCs w:val="18"/>
        </w:rPr>
        <w:t>un extrait du casier judiciaire modèle 596.2.</w:t>
      </w: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Date limite de réception des candidatures</w:t>
      </w:r>
    </w:p>
    <w:p w:rsidR="00EA1303" w:rsidRPr="009C7562" w:rsidRDefault="009C7562">
      <w:pPr>
        <w:divId w:val="1800369994"/>
        <w:rPr>
          <w:rFonts w:ascii="Arial" w:eastAsia="Times New Roman" w:hAnsi="Arial" w:cs="Arial"/>
          <w:b/>
          <w:color w:val="FF0000"/>
          <w:sz w:val="18"/>
          <w:szCs w:val="18"/>
        </w:rPr>
      </w:pPr>
      <w:r w:rsidRPr="009C7562">
        <w:rPr>
          <w:rFonts w:ascii="Arial" w:eastAsia="Times New Roman" w:hAnsi="Arial" w:cs="Arial"/>
          <w:b/>
          <w:color w:val="FF0000"/>
          <w:sz w:val="18"/>
          <w:szCs w:val="18"/>
        </w:rPr>
        <w:t>1</w:t>
      </w:r>
      <w:r w:rsidR="00F20862">
        <w:rPr>
          <w:rFonts w:ascii="Arial" w:eastAsia="Times New Roman" w:hAnsi="Arial" w:cs="Arial"/>
          <w:b/>
          <w:color w:val="FF0000"/>
          <w:sz w:val="18"/>
          <w:szCs w:val="18"/>
        </w:rPr>
        <w:t>4/09</w:t>
      </w:r>
      <w:bookmarkStart w:id="0" w:name="_GoBack"/>
      <w:bookmarkEnd w:id="0"/>
      <w:r w:rsidR="00B42A43">
        <w:rPr>
          <w:rFonts w:ascii="Arial" w:eastAsia="Times New Roman" w:hAnsi="Arial" w:cs="Arial"/>
          <w:b/>
          <w:color w:val="FF0000"/>
          <w:sz w:val="18"/>
          <w:szCs w:val="18"/>
        </w:rPr>
        <w:t>/</w:t>
      </w:r>
      <w:r w:rsidRPr="009C7562">
        <w:rPr>
          <w:rFonts w:ascii="Arial" w:eastAsia="Times New Roman" w:hAnsi="Arial" w:cs="Arial"/>
          <w:b/>
          <w:color w:val="FF0000"/>
          <w:sz w:val="18"/>
          <w:szCs w:val="18"/>
        </w:rPr>
        <w:t xml:space="preserve">2026 </w:t>
      </w:r>
    </w:p>
    <w:p w:rsidR="009C7562" w:rsidRDefault="009C7562">
      <w:pPr>
        <w:spacing w:before="255" w:after="128"/>
        <w:outlineLvl w:val="2"/>
        <w:divId w:val="1800369994"/>
        <w:rPr>
          <w:rFonts w:ascii="inherit" w:eastAsia="Times New Roman" w:hAnsi="inherit" w:cs="Arial"/>
          <w:color w:val="0C516E"/>
          <w:sz w:val="26"/>
          <w:szCs w:val="26"/>
        </w:rPr>
      </w:pPr>
    </w:p>
    <w:p w:rsidR="009C7562" w:rsidRDefault="009C7562">
      <w:pPr>
        <w:spacing w:before="255" w:after="128"/>
        <w:outlineLvl w:val="2"/>
        <w:divId w:val="1800369994"/>
        <w:rPr>
          <w:rFonts w:ascii="inherit" w:eastAsia="Times New Roman" w:hAnsi="inherit" w:cs="Arial"/>
          <w:color w:val="0C516E"/>
          <w:sz w:val="26"/>
          <w:szCs w:val="26"/>
        </w:rPr>
      </w:pPr>
    </w:p>
    <w:p w:rsidR="007E0CD7" w:rsidRDefault="007E0CD7">
      <w:pPr>
        <w:spacing w:before="255" w:after="128"/>
        <w:outlineLvl w:val="2"/>
        <w:divId w:val="1800369994"/>
        <w:rPr>
          <w:rFonts w:ascii="inherit" w:eastAsia="Times New Roman" w:hAnsi="inherit" w:cs="Arial"/>
          <w:color w:val="0C516E"/>
          <w:sz w:val="26"/>
          <w:szCs w:val="26"/>
        </w:rPr>
      </w:pPr>
    </w:p>
    <w:p w:rsidR="00EA1303" w:rsidRDefault="009C7562">
      <w:pPr>
        <w:spacing w:before="255" w:after="128"/>
        <w:outlineLvl w:val="2"/>
        <w:divId w:val="1800369994"/>
        <w:rPr>
          <w:rFonts w:ascii="inherit" w:eastAsia="Times New Roman" w:hAnsi="inherit" w:cs="Arial"/>
          <w:color w:val="0C516E"/>
          <w:sz w:val="26"/>
          <w:szCs w:val="26"/>
        </w:rPr>
      </w:pPr>
      <w:r>
        <w:rPr>
          <w:rFonts w:ascii="inherit" w:eastAsia="Times New Roman" w:hAnsi="inherit" w:cs="Arial"/>
          <w:color w:val="0C516E"/>
          <w:sz w:val="26"/>
          <w:szCs w:val="26"/>
        </w:rPr>
        <w:t>Procédure de sélection</w:t>
      </w:r>
    </w:p>
    <w:p w:rsidR="00EA1303" w:rsidRDefault="009C7562">
      <w:pPr>
        <w:pStyle w:val="NormalWeb"/>
        <w:divId w:val="1800369994"/>
        <w:rPr>
          <w:rFonts w:ascii="Arial" w:hAnsi="Arial" w:cs="Arial"/>
          <w:color w:val="333333"/>
          <w:sz w:val="18"/>
          <w:szCs w:val="18"/>
        </w:rPr>
      </w:pPr>
      <w:r>
        <w:rPr>
          <w:rStyle w:val="lev"/>
          <w:rFonts w:ascii="Arial" w:hAnsi="Arial" w:cs="Arial"/>
          <w:color w:val="333333"/>
          <w:sz w:val="18"/>
          <w:szCs w:val="18"/>
          <w:u w:val="single"/>
        </w:rPr>
        <w:t>Procédure de sélection</w:t>
      </w:r>
    </w:p>
    <w:p w:rsidR="00EA1303" w:rsidRDefault="009C7562" w:rsidP="009C7562">
      <w:pPr>
        <w:pStyle w:val="NormalWeb"/>
        <w:jc w:val="both"/>
        <w:divId w:val="1800369994"/>
        <w:rPr>
          <w:rFonts w:ascii="Arial" w:hAnsi="Arial" w:cs="Arial"/>
          <w:color w:val="333333"/>
          <w:sz w:val="18"/>
          <w:szCs w:val="18"/>
        </w:rPr>
      </w:pPr>
      <w:r>
        <w:rPr>
          <w:rFonts w:ascii="Arial" w:hAnsi="Arial" w:cs="Arial"/>
          <w:color w:val="333333"/>
          <w:sz w:val="18"/>
          <w:szCs w:val="18"/>
        </w:rPr>
        <w:t>Si vous souhaitez postuler à l’offre d’emploi, il est impératif de vous créer un compte candidat et de remettre tous les documents demandés. Les candidatures en format papier ne sont pas recevables ainsi que toutes les candidatures tardives. Pour être agente ou agent communal, il est indispensable de ne pas s’être rendu ou rendue coupable de faits notoirement connus et de nature à ternir la dignité de la fonction.</w:t>
      </w:r>
    </w:p>
    <w:p w:rsidR="00EA1303" w:rsidRDefault="009C7562" w:rsidP="009C7562">
      <w:pPr>
        <w:pStyle w:val="NormalWeb"/>
        <w:jc w:val="both"/>
        <w:divId w:val="1800369994"/>
        <w:rPr>
          <w:rFonts w:ascii="Arial" w:hAnsi="Arial" w:cs="Arial"/>
          <w:color w:val="333333"/>
          <w:sz w:val="18"/>
          <w:szCs w:val="18"/>
        </w:rPr>
      </w:pPr>
      <w:r>
        <w:rPr>
          <w:rFonts w:ascii="Arial" w:hAnsi="Arial" w:cs="Arial"/>
          <w:color w:val="333333"/>
          <w:sz w:val="18"/>
          <w:szCs w:val="18"/>
        </w:rPr>
        <w:t xml:space="preserve">Dès la fin de réception des candidatures, une validation sera effectuée et un courriel vous sera adressé afin de vous informer de la suite réservée à votre dossier. </w:t>
      </w:r>
      <w:r>
        <w:rPr>
          <w:rStyle w:val="lev"/>
          <w:rFonts w:ascii="Arial" w:hAnsi="Arial" w:cs="Arial"/>
          <w:color w:val="333333"/>
          <w:sz w:val="18"/>
          <w:szCs w:val="18"/>
        </w:rPr>
        <w:t>Veillez à bien vérifier vos courriels indésirables.</w:t>
      </w:r>
    </w:p>
    <w:p w:rsidR="00EA1303" w:rsidRDefault="009C7562" w:rsidP="009C7562">
      <w:pPr>
        <w:pStyle w:val="NormalWeb"/>
        <w:jc w:val="both"/>
        <w:divId w:val="1800369994"/>
        <w:rPr>
          <w:rFonts w:ascii="Arial" w:hAnsi="Arial" w:cs="Arial"/>
          <w:color w:val="333333"/>
          <w:sz w:val="18"/>
          <w:szCs w:val="18"/>
        </w:rPr>
      </w:pPr>
      <w:r>
        <w:rPr>
          <w:rFonts w:ascii="Arial" w:hAnsi="Arial" w:cs="Arial"/>
          <w:color w:val="333333"/>
          <w:sz w:val="18"/>
          <w:szCs w:val="18"/>
        </w:rPr>
        <w:t>La sélection s’opérera sur base d’une épreuve écrite et d’une épreuve orale, comptant chacune pour 50% de la cote globale. Chaque épreuve est éliminatoire. Il convient d'obtenir un minimum de 50% à chaque épreuve et un total de 60%.</w:t>
      </w:r>
    </w:p>
    <w:p w:rsidR="00EA1303" w:rsidRDefault="009C7562" w:rsidP="009C7562">
      <w:pPr>
        <w:pStyle w:val="NormalWeb"/>
        <w:jc w:val="both"/>
        <w:divId w:val="1800369994"/>
        <w:rPr>
          <w:rFonts w:ascii="Arial" w:hAnsi="Arial" w:cs="Arial"/>
          <w:color w:val="333333"/>
          <w:sz w:val="18"/>
          <w:szCs w:val="18"/>
        </w:rPr>
      </w:pPr>
      <w:r>
        <w:rPr>
          <w:rFonts w:ascii="Arial" w:hAnsi="Arial" w:cs="Arial"/>
          <w:color w:val="333333"/>
          <w:sz w:val="18"/>
          <w:szCs w:val="18"/>
        </w:rPr>
        <w:t>La personne qui aura obtenu le plus de points à la fin de la procédure sera proposée au Collège communal pour être désignée. Quant aux autres lauréates et/ou lauréats, ils seront versés dans une réserve pour une durée de 3 ans pour le même emploi ou tout poste similaire.</w:t>
      </w:r>
    </w:p>
    <w:p w:rsidR="00EA1303" w:rsidRDefault="009C7562" w:rsidP="009C7562">
      <w:pPr>
        <w:pStyle w:val="NormalWeb"/>
        <w:jc w:val="both"/>
        <w:divId w:val="1800369994"/>
        <w:rPr>
          <w:rFonts w:ascii="Arial" w:hAnsi="Arial" w:cs="Arial"/>
          <w:color w:val="333333"/>
          <w:sz w:val="18"/>
          <w:szCs w:val="18"/>
        </w:rPr>
      </w:pPr>
      <w:r>
        <w:rPr>
          <w:rStyle w:val="lev"/>
          <w:rFonts w:ascii="Arial" w:hAnsi="Arial" w:cs="Arial"/>
          <w:color w:val="333333"/>
          <w:sz w:val="18"/>
          <w:szCs w:val="18"/>
          <w:u w:val="single"/>
        </w:rPr>
        <w:t>Gestion de la diversité</w:t>
      </w:r>
    </w:p>
    <w:p w:rsidR="00EA1303" w:rsidRDefault="009C7562" w:rsidP="009C7562">
      <w:pPr>
        <w:pStyle w:val="NormalWeb"/>
        <w:jc w:val="both"/>
        <w:divId w:val="1800369994"/>
        <w:rPr>
          <w:rFonts w:ascii="Arial" w:hAnsi="Arial" w:cs="Arial"/>
          <w:color w:val="333333"/>
          <w:sz w:val="18"/>
          <w:szCs w:val="18"/>
        </w:rPr>
      </w:pPr>
      <w:r>
        <w:rPr>
          <w:rFonts w:ascii="Arial" w:hAnsi="Arial" w:cs="Arial"/>
          <w:color w:val="333333"/>
          <w:sz w:val="18"/>
          <w:szCs w:val="18"/>
        </w:rPr>
        <w:t>L’Administration communale de Namur ne fait pas de distinction d’âge, de sexe, d’origine ethnique, de croyance, de handicap, etc. Elle veille à lutter contre les discriminations et à valoriser les compétences des personnes en situation de handicap. Pour pouvoir bénéficier d’une adaptation éventuelle dans le cadre des épreuves, vous devez informer la personne qui réceptionne les candidatures quand vous postulez. Si votre candidature est retenue, vous devrez fournir une attestation d’un ou d’une spécialiste et expliquer les adaptations raisonnables dont vous voudriez bénéficier (minimum dix jours avant les épreuves). Une analyse sera ensuite réalisée par notre service afin de proposer un aménagement raisonnable (temps supplémentaire, matériel adapté, etc.).</w:t>
      </w:r>
    </w:p>
    <w:sectPr w:rsidR="00EA13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lyphicons Halflings">
    <w:charset w:val="00"/>
    <w:family w:val="auto"/>
    <w:pitch w:val="default"/>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EC2"/>
    <w:multiLevelType w:val="multilevel"/>
    <w:tmpl w:val="A28C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D1ADC"/>
    <w:multiLevelType w:val="multilevel"/>
    <w:tmpl w:val="415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C2A32"/>
    <w:multiLevelType w:val="multilevel"/>
    <w:tmpl w:val="EFA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C54D2"/>
    <w:multiLevelType w:val="multilevel"/>
    <w:tmpl w:val="9EC4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74A99"/>
    <w:multiLevelType w:val="multilevel"/>
    <w:tmpl w:val="497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5658B"/>
    <w:multiLevelType w:val="multilevel"/>
    <w:tmpl w:val="B4D2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D5977"/>
    <w:multiLevelType w:val="multilevel"/>
    <w:tmpl w:val="04D4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00EB8"/>
    <w:multiLevelType w:val="multilevel"/>
    <w:tmpl w:val="A9F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4A544D"/>
    <w:multiLevelType w:val="multilevel"/>
    <w:tmpl w:val="9B4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62"/>
    <w:rsid w:val="001A0966"/>
    <w:rsid w:val="001C1301"/>
    <w:rsid w:val="007E0CD7"/>
    <w:rsid w:val="009C7562"/>
    <w:rsid w:val="009D0778"/>
    <w:rsid w:val="00B42A43"/>
    <w:rsid w:val="00EA1303"/>
    <w:rsid w:val="00F208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41FFB"/>
  <w15:chartTrackingRefBased/>
  <w15:docId w15:val="{F8F6BF14-FD08-4DDE-B3DB-D100310F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255" w:after="128"/>
      <w:outlineLvl w:val="0"/>
    </w:pPr>
    <w:rPr>
      <w:rFonts w:ascii="inherit" w:hAnsi="inherit"/>
      <w:kern w:val="36"/>
      <w:sz w:val="26"/>
      <w:szCs w:val="26"/>
    </w:rPr>
  </w:style>
  <w:style w:type="paragraph" w:styleId="Titre2">
    <w:name w:val="heading 2"/>
    <w:basedOn w:val="Normal"/>
    <w:link w:val="Titre2Car"/>
    <w:uiPriority w:val="9"/>
    <w:qFormat/>
    <w:pPr>
      <w:spacing w:before="255" w:after="128"/>
      <w:outlineLvl w:val="1"/>
    </w:pPr>
    <w:rPr>
      <w:rFonts w:ascii="inherit" w:hAnsi="inherit"/>
      <w:sz w:val="26"/>
      <w:szCs w:val="26"/>
    </w:rPr>
  </w:style>
  <w:style w:type="paragraph" w:styleId="Titre3">
    <w:name w:val="heading 3"/>
    <w:basedOn w:val="Normal"/>
    <w:link w:val="Titre3Car"/>
    <w:uiPriority w:val="9"/>
    <w:qFormat/>
    <w:pPr>
      <w:spacing w:before="255" w:after="128"/>
      <w:outlineLvl w:val="2"/>
    </w:pPr>
    <w:rPr>
      <w:rFonts w:ascii="inherit" w:hAnsi="inherit"/>
      <w:sz w:val="21"/>
      <w:szCs w:val="21"/>
    </w:rPr>
  </w:style>
  <w:style w:type="paragraph" w:styleId="Titre4">
    <w:name w:val="heading 4"/>
    <w:basedOn w:val="Normal"/>
    <w:link w:val="Titre4Car"/>
    <w:uiPriority w:val="9"/>
    <w:qFormat/>
    <w:pPr>
      <w:spacing w:before="128" w:after="128"/>
      <w:outlineLvl w:val="3"/>
    </w:pPr>
    <w:rPr>
      <w:rFonts w:ascii="inherit" w:hAnsi="inherit"/>
      <w:sz w:val="18"/>
      <w:szCs w:val="18"/>
    </w:rPr>
  </w:style>
  <w:style w:type="paragraph" w:styleId="Titre5">
    <w:name w:val="heading 5"/>
    <w:basedOn w:val="Normal"/>
    <w:link w:val="Titre5Car"/>
    <w:uiPriority w:val="9"/>
    <w:qFormat/>
    <w:pPr>
      <w:spacing w:before="128" w:after="128"/>
      <w:outlineLvl w:val="4"/>
    </w:pPr>
    <w:rPr>
      <w:rFonts w:ascii="inherit" w:hAnsi="inherit"/>
      <w:sz w:val="18"/>
      <w:szCs w:val="18"/>
    </w:rPr>
  </w:style>
  <w:style w:type="paragraph" w:styleId="Titre6">
    <w:name w:val="heading 6"/>
    <w:basedOn w:val="Normal"/>
    <w:link w:val="Titre6Car"/>
    <w:uiPriority w:val="9"/>
    <w:qFormat/>
    <w:pPr>
      <w:spacing w:before="128" w:after="128"/>
      <w:outlineLvl w:val="5"/>
    </w:pPr>
    <w:rPr>
      <w:rFonts w:ascii="inherit" w:hAnsi="inherit"/>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strike w:val="0"/>
      <w:dstrike w:val="0"/>
      <w:color w:val="004488"/>
      <w:u w:val="none"/>
      <w:effect w:val="none"/>
      <w:shd w:val="clear" w:color="auto" w:fill="auto"/>
    </w:rPr>
  </w:style>
  <w:style w:type="character" w:styleId="Lienhypertextesuivivisit">
    <w:name w:val="FollowedHyperlink"/>
    <w:basedOn w:val="Policepardfaut"/>
    <w:uiPriority w:val="99"/>
    <w:semiHidden/>
    <w:unhideWhenUsed/>
    <w:rPr>
      <w:strike w:val="0"/>
      <w:dstrike w:val="0"/>
      <w:color w:val="004488"/>
      <w:u w:val="none"/>
      <w:effect w:val="none"/>
      <w:shd w:val="clear" w:color="auto" w:fill="auto"/>
    </w:rPr>
  </w:style>
  <w:style w:type="paragraph" w:styleId="AdresseHTML">
    <w:name w:val="HTML Address"/>
    <w:basedOn w:val="Normal"/>
    <w:link w:val="AdresseHTMLCar"/>
    <w:uiPriority w:val="99"/>
    <w:semiHidden/>
    <w:unhideWhenUsed/>
    <w:pPr>
      <w:spacing w:after="255"/>
    </w:pPr>
  </w:style>
  <w:style w:type="character" w:customStyle="1" w:styleId="AdresseHTMLCar">
    <w:name w:val="Adresse HTML Car"/>
    <w:basedOn w:val="Policepardfaut"/>
    <w:link w:val="AdresseHTML"/>
    <w:uiPriority w:val="99"/>
    <w:semiHidden/>
    <w:rPr>
      <w:rFonts w:eastAsiaTheme="minorEastAsia"/>
      <w:i/>
      <w:iCs/>
      <w:sz w:val="24"/>
      <w:szCs w:val="24"/>
    </w:rPr>
  </w:style>
  <w:style w:type="character" w:styleId="CodeHTML">
    <w:name w:val="HTML Code"/>
    <w:basedOn w:val="Policepardfaut"/>
    <w:uiPriority w:val="99"/>
    <w:semiHidden/>
    <w:unhideWhenUsed/>
    <w:rPr>
      <w:rFonts w:ascii="Consolas" w:eastAsiaTheme="minorEastAsia" w:hAnsi="Consolas" w:cs="Courier New" w:hint="default"/>
      <w:color w:val="C7254E"/>
      <w:sz w:val="22"/>
      <w:szCs w:val="22"/>
      <w:shd w:val="clear" w:color="auto" w:fill="F9F2F4"/>
    </w:rPr>
  </w:style>
  <w:style w:type="character" w:styleId="DfinitionHTML">
    <w:name w:val="HTML Definition"/>
    <w:basedOn w:val="Policepardfaut"/>
    <w:uiPriority w:val="99"/>
    <w:semiHidden/>
    <w:unhideWhenUsed/>
    <w:rPr>
      <w:i/>
      <w:iCs/>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2F5496" w:themeColor="accent1" w:themeShade="BF"/>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sz w:val="24"/>
      <w:szCs w:val="24"/>
    </w:rPr>
  </w:style>
  <w:style w:type="character" w:styleId="ClavierHTML">
    <w:name w:val="HTML Keyboard"/>
    <w:basedOn w:val="Policepardfaut"/>
    <w:uiPriority w:val="99"/>
    <w:semiHidden/>
    <w:unhideWhenUsed/>
    <w:rPr>
      <w:rFonts w:ascii="Consolas" w:eastAsiaTheme="minorEastAsia" w:hAnsi="Consolas" w:cs="Courier New" w:hint="default"/>
      <w:color w:val="FFFFFF"/>
      <w:sz w:val="22"/>
      <w:szCs w:val="22"/>
      <w:shd w:val="clear" w:color="auto" w:fill="333333"/>
    </w:rPr>
  </w:style>
  <w:style w:type="paragraph" w:styleId="PrformatHTML">
    <w:name w:val="HTML Preformatted"/>
    <w:basedOn w:val="Normal"/>
    <w:link w:val="PrformatHTMLCar"/>
    <w:uiPriority w:val="99"/>
    <w:semiHidden/>
    <w:unhideWhenUsed/>
    <w:pPr>
      <w:pBdr>
        <w:top w:val="single" w:sz="6" w:space="6" w:color="CCCCCC"/>
        <w:left w:val="single" w:sz="6" w:space="6" w:color="CCCCCC"/>
        <w:bottom w:val="single" w:sz="6" w:space="6" w:color="CCCCCC"/>
        <w:right w:val="single" w:sz="6"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8"/>
    </w:pPr>
    <w:rPr>
      <w:rFonts w:ascii="Consolas" w:hAnsi="Consolas" w:cs="Courier New"/>
      <w:color w:val="333333"/>
      <w:sz w:val="17"/>
      <w:szCs w:val="17"/>
    </w:rPr>
  </w:style>
  <w:style w:type="character" w:customStyle="1" w:styleId="PrformatHTMLCar">
    <w:name w:val="Préformaté HTML Car"/>
    <w:basedOn w:val="Policepardfaut"/>
    <w:link w:val="PrformatHTML"/>
    <w:uiPriority w:val="99"/>
    <w:semiHidden/>
    <w:rPr>
      <w:rFonts w:ascii="Consolas" w:eastAsiaTheme="minorEastAsia" w:hAnsi="Consolas"/>
    </w:rPr>
  </w:style>
  <w:style w:type="character" w:styleId="ExempleHTML">
    <w:name w:val="HTML Sample"/>
    <w:basedOn w:val="Policepardfaut"/>
    <w:uiPriority w:val="99"/>
    <w:semiHidden/>
    <w:unhideWhenUsed/>
    <w:rPr>
      <w:rFonts w:ascii="Consolas" w:eastAsiaTheme="minorEastAsia" w:hAnsi="Consolas" w:cs="Courier New" w:hint="default"/>
      <w:sz w:val="24"/>
      <w:szCs w:val="24"/>
    </w:rPr>
  </w:style>
  <w:style w:type="character" w:styleId="lev">
    <w:name w:val="Strong"/>
    <w:basedOn w:val="Policepardfaut"/>
    <w:uiPriority w:val="22"/>
    <w:qFormat/>
    <w:rPr>
      <w:b/>
      <w:bCs/>
    </w:rPr>
  </w:style>
  <w:style w:type="paragraph" w:customStyle="1" w:styleId="msonormal0">
    <w:name w:val="msonormal"/>
    <w:basedOn w:val="Normal"/>
    <w:pPr>
      <w:spacing w:after="128"/>
    </w:pPr>
  </w:style>
  <w:style w:type="paragraph" w:styleId="NormalWeb">
    <w:name w:val="Normal (Web)"/>
    <w:basedOn w:val="Normal"/>
    <w:uiPriority w:val="99"/>
    <w:semiHidden/>
    <w:unhideWhenUsed/>
    <w:pPr>
      <w:spacing w:after="128"/>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responsive">
    <w:name w:val="img-responsive"/>
    <w:basedOn w:val="Normal"/>
    <w:pPr>
      <w:spacing w:before="100" w:beforeAutospacing="1" w:after="100" w:afterAutospacing="1"/>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255" w:after="128"/>
    </w:pPr>
    <w:rPr>
      <w:rFonts w:ascii="inherit" w:hAnsi="inherit"/>
      <w:sz w:val="26"/>
      <w:szCs w:val="26"/>
    </w:rPr>
  </w:style>
  <w:style w:type="paragraph" w:customStyle="1" w:styleId="h2">
    <w:name w:val="h2"/>
    <w:basedOn w:val="Normal"/>
    <w:pPr>
      <w:spacing w:before="255" w:after="128"/>
    </w:pPr>
    <w:rPr>
      <w:rFonts w:ascii="inherit" w:hAnsi="inherit"/>
      <w:sz w:val="26"/>
      <w:szCs w:val="26"/>
    </w:rPr>
  </w:style>
  <w:style w:type="paragraph" w:customStyle="1" w:styleId="h3">
    <w:name w:val="h3"/>
    <w:basedOn w:val="Normal"/>
    <w:pPr>
      <w:spacing w:before="255" w:after="128"/>
    </w:pPr>
    <w:rPr>
      <w:rFonts w:ascii="inherit" w:hAnsi="inherit"/>
      <w:sz w:val="21"/>
      <w:szCs w:val="21"/>
    </w:rPr>
  </w:style>
  <w:style w:type="paragraph" w:customStyle="1" w:styleId="h4">
    <w:name w:val="h4"/>
    <w:basedOn w:val="Normal"/>
    <w:pPr>
      <w:spacing w:before="128" w:after="128"/>
    </w:pPr>
    <w:rPr>
      <w:rFonts w:ascii="inherit" w:hAnsi="inherit"/>
      <w:sz w:val="18"/>
      <w:szCs w:val="18"/>
    </w:rPr>
  </w:style>
  <w:style w:type="paragraph" w:customStyle="1" w:styleId="h5">
    <w:name w:val="h5"/>
    <w:basedOn w:val="Normal"/>
    <w:pPr>
      <w:spacing w:before="128" w:after="128"/>
    </w:pPr>
    <w:rPr>
      <w:rFonts w:ascii="inherit" w:hAnsi="inherit"/>
      <w:sz w:val="18"/>
      <w:szCs w:val="18"/>
    </w:rPr>
  </w:style>
  <w:style w:type="paragraph" w:customStyle="1" w:styleId="h6">
    <w:name w:val="h6"/>
    <w:basedOn w:val="Normal"/>
    <w:pPr>
      <w:spacing w:before="128" w:after="128"/>
    </w:pPr>
    <w:rPr>
      <w:rFonts w:ascii="inherit" w:hAnsi="inherit"/>
      <w:sz w:val="17"/>
      <w:szCs w:val="17"/>
    </w:rPr>
  </w:style>
  <w:style w:type="paragraph" w:customStyle="1" w:styleId="lead">
    <w:name w:val="lead"/>
    <w:basedOn w:val="Normal"/>
    <w:pPr>
      <w:spacing w:before="100" w:beforeAutospacing="1" w:after="255"/>
    </w:pPr>
    <w:rPr>
      <w:sz w:val="20"/>
      <w:szCs w:val="20"/>
    </w:rPr>
  </w:style>
  <w:style w:type="paragraph" w:customStyle="1" w:styleId="small">
    <w:name w:val="small"/>
    <w:basedOn w:val="Normal"/>
    <w:pPr>
      <w:spacing w:before="100" w:beforeAutospacing="1" w:after="100" w:afterAutospacing="1"/>
    </w:pPr>
    <w:rPr>
      <w:sz w:val="22"/>
      <w:szCs w:val="22"/>
    </w:rPr>
  </w:style>
  <w:style w:type="paragraph" w:customStyle="1" w:styleId="text-start">
    <w:name w:val="text-start"/>
    <w:basedOn w:val="Normal"/>
    <w:pPr>
      <w:spacing w:before="100" w:beforeAutospacing="1" w:after="100" w:afterAutospacing="1"/>
    </w:pPr>
  </w:style>
  <w:style w:type="paragraph" w:customStyle="1" w:styleId="text-end">
    <w:name w:val="text-end"/>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004488"/>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004488"/>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255"/>
    </w:pPr>
    <w:rPr>
      <w:color w:val="A94442"/>
    </w:rPr>
  </w:style>
  <w:style w:type="paragraph" w:customStyle="1" w:styleId="page-header">
    <w:name w:val="page-header"/>
    <w:basedOn w:val="Normal"/>
    <w:pPr>
      <w:pBdr>
        <w:bottom w:val="single" w:sz="6" w:space="6" w:color="EEEEEE"/>
      </w:pBdr>
      <w:spacing w:before="510" w:after="255"/>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255"/>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3" w:color="CCCCCC"/>
        <w:left w:val="single" w:sz="6" w:space="9" w:color="CCCCCC"/>
        <w:bottom w:val="single" w:sz="6" w:space="3" w:color="CCCCCC"/>
        <w:right w:val="single" w:sz="6" w:space="9" w:color="CCCCCC"/>
      </w:pBdr>
      <w:shd w:val="clear" w:color="auto" w:fill="FFFFFF"/>
      <w:spacing w:before="100" w:beforeAutospacing="1" w:after="100" w:afterAutospacing="1"/>
    </w:pPr>
    <w:rPr>
      <w:color w:val="555555"/>
      <w:sz w:val="18"/>
      <w:szCs w:val="18"/>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7"/>
      <w:szCs w:val="17"/>
    </w:rPr>
  </w:style>
  <w:style w:type="paragraph" w:customStyle="1" w:styleId="input-lg">
    <w:name w:val="input-lg"/>
    <w:basedOn w:val="Normal"/>
    <w:pPr>
      <w:spacing w:before="100" w:beforeAutospacing="1" w:after="100" w:afterAutospacing="1"/>
    </w:pPr>
    <w:rPr>
      <w:sz w:val="23"/>
      <w:szCs w:val="23"/>
    </w:rPr>
  </w:style>
  <w:style w:type="paragraph" w:customStyle="1" w:styleId="form-control-feedback">
    <w:name w:val="form-control-feedback"/>
    <w:basedOn w:val="Normal"/>
    <w:pPr>
      <w:spacing w:before="100" w:beforeAutospacing="1" w:after="100" w:afterAutospacing="1" w:line="375"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18"/>
      <w:szCs w:val="18"/>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FFFFFF"/>
      <w:spacing w:before="100" w:beforeAutospacing="1" w:after="100" w:afterAutospacing="1"/>
    </w:pPr>
    <w:rPr>
      <w:color w:val="333333"/>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004488"/>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18"/>
      <w:szCs w:val="18"/>
    </w:rPr>
  </w:style>
  <w:style w:type="paragraph" w:customStyle="1" w:styleId="dropdown-header">
    <w:name w:val="dropdown-header"/>
    <w:basedOn w:val="Normal"/>
    <w:pPr>
      <w:spacing w:before="100" w:beforeAutospacing="1" w:after="100" w:afterAutospacing="1"/>
    </w:pPr>
    <w:rPr>
      <w:color w:val="777777"/>
      <w:sz w:val="17"/>
      <w:szCs w:val="17"/>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3" w:color="CCCCCC"/>
        <w:left w:val="single" w:sz="6" w:space="9" w:color="CCCCCC"/>
        <w:bottom w:val="single" w:sz="6" w:space="3" w:color="CCCCCC"/>
        <w:right w:val="single" w:sz="6" w:space="9" w:color="CCCCCC"/>
      </w:pBdr>
      <w:shd w:val="clear" w:color="auto" w:fill="EEEEEE"/>
      <w:spacing w:before="100" w:beforeAutospacing="1" w:after="100" w:afterAutospacing="1"/>
      <w:jc w:val="center"/>
      <w:textAlignment w:val="center"/>
    </w:pPr>
    <w:rPr>
      <w:color w:val="555555"/>
      <w:sz w:val="18"/>
      <w:szCs w:val="18"/>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255"/>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255" w:lineRule="atLeast"/>
    </w:pPr>
    <w:rPr>
      <w:sz w:val="23"/>
      <w:szCs w:val="23"/>
    </w:rPr>
  </w:style>
  <w:style w:type="paragraph" w:customStyle="1" w:styleId="navbar-toggle">
    <w:name w:val="navbar-toggle"/>
    <w:basedOn w:val="Normal"/>
    <w:pPr>
      <w:spacing w:before="8" w:after="8"/>
      <w:ind w:right="225"/>
    </w:pPr>
  </w:style>
  <w:style w:type="paragraph" w:customStyle="1" w:styleId="navbar-nav">
    <w:name w:val="navbar-nav"/>
    <w:basedOn w:val="Normal"/>
    <w:pPr>
      <w:spacing w:before="68" w:after="68"/>
      <w:ind w:left="-225" w:right="-225"/>
    </w:pPr>
  </w:style>
  <w:style w:type="paragraph" w:customStyle="1" w:styleId="navbar-form">
    <w:name w:val="navbar-form"/>
    <w:basedOn w:val="Normal"/>
    <w:pPr>
      <w:spacing w:before="75" w:after="75"/>
      <w:ind w:left="-225" w:right="-225"/>
    </w:pPr>
  </w:style>
  <w:style w:type="paragraph" w:customStyle="1" w:styleId="navbar-btn">
    <w:name w:val="navbar-btn"/>
    <w:basedOn w:val="Normal"/>
    <w:pPr>
      <w:spacing w:before="75" w:after="75"/>
    </w:pPr>
  </w:style>
  <w:style w:type="paragraph" w:customStyle="1" w:styleId="navbar-text">
    <w:name w:val="navbar-text"/>
    <w:basedOn w:val="Normal"/>
    <w:pPr>
      <w:spacing w:before="135" w:after="135"/>
    </w:pPr>
  </w:style>
  <w:style w:type="paragraph" w:customStyle="1" w:styleId="navbar-default">
    <w:name w:val="navbar-default"/>
    <w:basedOn w:val="Normal"/>
    <w:pPr>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pagination">
    <w:name w:val="pagination"/>
    <w:basedOn w:val="Normal"/>
    <w:pPr>
      <w:spacing w:before="255" w:after="255"/>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7"/>
      <w:szCs w:val="17"/>
    </w:rPr>
  </w:style>
  <w:style w:type="paragraph" w:customStyle="1" w:styleId="alert">
    <w:name w:val="alert"/>
    <w:basedOn w:val="Normal"/>
    <w:pPr>
      <w:spacing w:before="100" w:beforeAutospacing="1" w:after="255"/>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255"/>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rPr>
      <w:sz w:val="21"/>
      <w:szCs w:val="21"/>
    </w:rPr>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255"/>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Arial" w:hAnsi="Arial" w:cs="Arial"/>
      <w:vanish/>
      <w:sz w:val="18"/>
      <w:szCs w:val="18"/>
    </w:rPr>
  </w:style>
  <w:style w:type="paragraph" w:customStyle="1" w:styleId="popover-title">
    <w:name w:val="popover-title"/>
    <w:basedOn w:val="Normal"/>
    <w:pPr>
      <w:pBdr>
        <w:bottom w:val="single" w:sz="6" w:space="6" w:color="EBEBEB"/>
      </w:pBdr>
      <w:shd w:val="clear" w:color="auto" w:fill="F7F7F7"/>
    </w:pPr>
    <w:rPr>
      <w:sz w:val="18"/>
      <w:szCs w:val="18"/>
    </w:rPr>
  </w:style>
  <w:style w:type="paragraph" w:customStyle="1" w:styleId="popover-content">
    <w:name w:val="popover-content"/>
    <w:basedOn w:val="Normal"/>
    <w:pPr>
      <w:spacing w:before="100" w:beforeAutospacing="1" w:after="100" w:afterAutospacing="1"/>
    </w:p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gestmax-container">
    <w:name w:val="gestmax-container"/>
    <w:basedOn w:val="Normal"/>
    <w:pPr>
      <w:spacing w:before="100" w:beforeAutospacing="1" w:after="100" w:afterAutospacing="1"/>
    </w:pPr>
  </w:style>
  <w:style w:type="paragraph" w:customStyle="1" w:styleId="gestmax-temlate-container">
    <w:name w:val="gestmax-temlate-container"/>
    <w:basedOn w:val="Normal"/>
    <w:pPr>
      <w:spacing w:before="100" w:beforeAutospacing="1" w:after="100" w:afterAutospacing="1"/>
    </w:pPr>
  </w:style>
  <w:style w:type="paragraph" w:customStyle="1" w:styleId="errorlist">
    <w:name w:val="errorlist"/>
    <w:basedOn w:val="Normal"/>
    <w:pPr>
      <w:shd w:val="clear" w:color="auto" w:fill="F2DEDE"/>
      <w:spacing w:after="150"/>
    </w:pPr>
    <w:rPr>
      <w:color w:val="A94442"/>
    </w:rPr>
  </w:style>
  <w:style w:type="paragraph" w:customStyle="1" w:styleId="main-footer">
    <w:name w:val="main-footer"/>
    <w:basedOn w:val="Normal"/>
    <w:pPr>
      <w:pBdr>
        <w:top w:val="single" w:sz="6" w:space="0" w:color="EEEEEE"/>
      </w:pBdr>
      <w:spacing w:before="600" w:after="100" w:afterAutospacing="1"/>
    </w:pPr>
  </w:style>
  <w:style w:type="paragraph" w:customStyle="1" w:styleId="newregistration">
    <w:name w:val="new_registration"/>
    <w:basedOn w:val="Normal"/>
    <w:pPr>
      <w:spacing w:before="450"/>
    </w:pPr>
  </w:style>
  <w:style w:type="paragraph" w:customStyle="1" w:styleId="popover-maxfilesize">
    <w:name w:val="popover-maxfilesize"/>
    <w:basedOn w:val="Normal"/>
    <w:pPr>
      <w:shd w:val="clear" w:color="auto" w:fill="F2DEDE"/>
      <w:spacing w:before="100" w:beforeAutospacing="1" w:after="100" w:afterAutospacing="1"/>
    </w:pPr>
  </w:style>
  <w:style w:type="paragraph" w:customStyle="1" w:styleId="home-responsive">
    <w:name w:val="home-responsive"/>
    <w:basedOn w:val="Normal"/>
    <w:pPr>
      <w:spacing w:before="300" w:after="100" w:afterAutospacing="1"/>
      <w:ind w:left="-225" w:right="-225"/>
    </w:pPr>
  </w:style>
  <w:style w:type="paragraph" w:customStyle="1" w:styleId="cnilcookies">
    <w:name w:val="cnil_cookies"/>
    <w:basedOn w:val="Normal"/>
    <w:pPr>
      <w:spacing w:before="100" w:beforeAutospacing="1" w:after="100" w:afterAutospacing="1"/>
    </w:pPr>
    <w:rPr>
      <w:vanish/>
    </w:rPr>
  </w:style>
  <w:style w:type="paragraph" w:customStyle="1" w:styleId="cookie-list">
    <w:name w:val="cookie-list"/>
    <w:basedOn w:val="Normal"/>
  </w:style>
  <w:style w:type="paragraph" w:customStyle="1" w:styleId="tarteaucitronctabutton">
    <w:name w:val="tarteaucitronctabutton"/>
    <w:basedOn w:val="Normal"/>
    <w:pPr>
      <w:shd w:val="clear" w:color="auto" w:fill="FFFFFF"/>
      <w:spacing w:before="100" w:beforeAutospacing="1"/>
      <w:jc w:val="center"/>
      <w:textAlignment w:val="center"/>
    </w:pPr>
    <w:rPr>
      <w:color w:val="333333"/>
      <w:sz w:val="18"/>
      <w:szCs w:val="18"/>
    </w:rPr>
  </w:style>
  <w:style w:type="paragraph" w:customStyle="1" w:styleId="tacactivate">
    <w:name w:val="tac_activate"/>
    <w:basedOn w:val="Normal"/>
    <w:pPr>
      <w:shd w:val="clear" w:color="auto" w:fill="333333"/>
      <w:spacing w:before="100" w:beforeAutospacing="1" w:after="100" w:afterAutospacing="1"/>
      <w:jc w:val="center"/>
    </w:pPr>
    <w:rPr>
      <w:color w:val="FFFFFF"/>
      <w:sz w:val="18"/>
      <w:szCs w:val="18"/>
    </w:rPr>
  </w:style>
  <w:style w:type="paragraph" w:customStyle="1" w:styleId="tacfloat">
    <w:name w:val="tac_float"/>
    <w:basedOn w:val="Normal"/>
    <w:pPr>
      <w:spacing w:before="100" w:beforeAutospacing="1" w:after="100" w:afterAutospacing="1"/>
      <w:jc w:val="center"/>
      <w:textAlignment w:val="center"/>
    </w:pPr>
  </w:style>
  <w:style w:type="paragraph" w:customStyle="1" w:styleId="tarteaucitron-spacer-20">
    <w:name w:val="tarteaucitron-spacer-20"/>
    <w:basedOn w:val="Normal"/>
    <w:pPr>
      <w:spacing w:before="100" w:beforeAutospacing="1" w:after="100" w:afterAutospacing="1"/>
    </w:pPr>
  </w:style>
  <w:style w:type="paragraph" w:customStyle="1" w:styleId="tarteaucitron-display-block">
    <w:name w:val="tarteaucitron-display-block"/>
    <w:basedOn w:val="Normal"/>
    <w:pPr>
      <w:spacing w:before="100" w:beforeAutospacing="1" w:after="100" w:afterAutospacing="1"/>
    </w:pPr>
  </w:style>
  <w:style w:type="paragraph" w:customStyle="1" w:styleId="tarteaucitron-display-none">
    <w:name w:val="tarteaucitron-display-none"/>
    <w:basedOn w:val="Normal"/>
    <w:pPr>
      <w:spacing w:before="100" w:beforeAutospacing="1" w:after="100" w:afterAutospacing="1"/>
    </w:pPr>
    <w:rPr>
      <w:vanish/>
    </w:rPr>
  </w:style>
  <w:style w:type="paragraph" w:customStyle="1" w:styleId="gestmax-template-container">
    <w:name w:val="gestmax-template-container"/>
    <w:basedOn w:val="Normal"/>
    <w:pPr>
      <w:spacing w:before="100" w:beforeAutospacing="1" w:after="100" w:afterAutospacing="1"/>
    </w:pPr>
  </w:style>
  <w:style w:type="paragraph" w:customStyle="1" w:styleId="apply-step">
    <w:name w:val="apply-step"/>
    <w:basedOn w:val="Normal"/>
    <w:pPr>
      <w:spacing w:before="100" w:beforeAutospacing="1" w:after="100" w:afterAutospacing="1"/>
    </w:pPr>
  </w:style>
  <w:style w:type="paragraph" w:customStyle="1" w:styleId="search-container">
    <w:name w:val="search-container"/>
    <w:basedOn w:val="Normal"/>
    <w:pPr>
      <w:spacing w:before="100" w:beforeAutospacing="1" w:after="100" w:afterAutospacing="1"/>
    </w:pPr>
  </w:style>
  <w:style w:type="paragraph" w:customStyle="1" w:styleId="button-previous-step">
    <w:name w:val="button-previous-step"/>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oneerror">
    <w:name w:val="oneerror"/>
    <w:basedOn w:val="Normal"/>
    <w:pPr>
      <w:spacing w:before="100" w:beforeAutospacing="1" w:after="100" w:afterAutospacing="1"/>
    </w:pPr>
  </w:style>
  <w:style w:type="paragraph" w:customStyle="1" w:styleId="contactcatcher">
    <w:name w:val="contact_catcher"/>
    <w:basedOn w:val="Normal"/>
    <w:pPr>
      <w:spacing w:before="100" w:beforeAutospacing="1" w:after="100" w:afterAutospacing="1"/>
    </w:pPr>
  </w:style>
  <w:style w:type="paragraph" w:customStyle="1" w:styleId="pager-text">
    <w:name w:val="pager-text"/>
    <w:basedOn w:val="Normal"/>
    <w:pPr>
      <w:spacing w:before="100" w:beforeAutospacing="1" w:after="100" w:afterAutospacing="1"/>
    </w:pPr>
  </w:style>
  <w:style w:type="paragraph" w:customStyle="1" w:styleId="home-action">
    <w:name w:val="home-action"/>
    <w:basedOn w:val="Normal"/>
    <w:pPr>
      <w:spacing w:before="100" w:beforeAutospacing="1" w:after="100" w:afterAutospacing="1"/>
    </w:pPr>
  </w:style>
  <w:style w:type="paragraph" w:customStyle="1" w:styleId="contactblock">
    <w:name w:val="contact_block"/>
    <w:basedOn w:val="Normal"/>
    <w:pPr>
      <w:spacing w:before="100" w:beforeAutospacing="1" w:after="100" w:afterAutospacing="1"/>
    </w:pPr>
  </w:style>
  <w:style w:type="paragraph" w:customStyle="1" w:styleId="border">
    <w:name w:val="border"/>
    <w:basedOn w:val="Normal"/>
    <w:pPr>
      <w:spacing w:before="100" w:beforeAutospacing="1" w:after="100" w:afterAutospacing="1"/>
    </w:pPr>
  </w:style>
  <w:style w:type="paragraph" w:customStyle="1" w:styleId="background">
    <w:name w:val="background"/>
    <w:basedOn w:val="Normal"/>
    <w:pPr>
      <w:spacing w:before="100" w:beforeAutospacing="1" w:after="100" w:afterAutospacing="1"/>
    </w:pPr>
  </w:style>
  <w:style w:type="paragraph" w:customStyle="1" w:styleId="cnilcookies-container">
    <w:name w:val="cnil_cookies-container"/>
    <w:basedOn w:val="Normal"/>
    <w:pPr>
      <w:spacing w:before="100" w:beforeAutospacing="1" w:after="100" w:afterAutospacing="1"/>
    </w:pPr>
  </w:style>
  <w:style w:type="paragraph" w:customStyle="1" w:styleId="tarteaucitronallow">
    <w:name w:val="tarteaucitronallow"/>
    <w:basedOn w:val="Normal"/>
    <w:pPr>
      <w:spacing w:before="100" w:beforeAutospacing="1" w:after="100" w:afterAutospacing="1"/>
    </w:pPr>
  </w:style>
  <w:style w:type="paragraph" w:customStyle="1" w:styleId="textspec">
    <w:name w:val="text_spec"/>
    <w:basedOn w:val="Normal"/>
    <w:pPr>
      <w:spacing w:before="100" w:beforeAutospacing="1" w:after="100" w:afterAutospacing="1"/>
    </w:pPr>
  </w:style>
  <w:style w:type="paragraph" w:customStyle="1" w:styleId="textframe">
    <w:name w:val="text_frame"/>
    <w:basedOn w:val="Normal"/>
    <w:pPr>
      <w:spacing w:before="100" w:beforeAutospacing="1" w:after="100" w:afterAutospacing="1"/>
    </w:pPr>
  </w:style>
  <w:style w:type="paragraph" w:customStyle="1" w:styleId="sendfriend">
    <w:name w:val="sendfriend"/>
    <w:basedOn w:val="Normal"/>
    <w:pPr>
      <w:spacing w:before="100" w:beforeAutospacing="1" w:after="100" w:afterAutospacing="1"/>
    </w:pPr>
  </w:style>
  <w:style w:type="paragraph" w:customStyle="1" w:styleId="addthistoolbox">
    <w:name w:val="addthis_toolbox"/>
    <w:basedOn w:val="Normal"/>
    <w:pPr>
      <w:spacing w:before="100" w:beforeAutospacing="1" w:after="100" w:afterAutospacing="1"/>
    </w:pPr>
  </w:style>
  <w:style w:type="paragraph" w:customStyle="1" w:styleId="apply">
    <w:name w:val="apply"/>
    <w:basedOn w:val="Normal"/>
    <w:pPr>
      <w:spacing w:before="100" w:beforeAutospacing="1" w:after="100" w:afterAutospacing="1"/>
    </w:pPr>
  </w:style>
  <w:style w:type="paragraph" w:customStyle="1" w:styleId="prevnext">
    <w:name w:val="prevnext"/>
    <w:basedOn w:val="Normal"/>
    <w:pPr>
      <w:spacing w:before="100" w:beforeAutospacing="1" w:after="100" w:afterAutospacing="1"/>
    </w:pPr>
  </w:style>
  <w:style w:type="paragraph" w:customStyle="1" w:styleId="prevnextbuttons">
    <w:name w:val="prevnext_buttons"/>
    <w:basedOn w:val="Normal"/>
    <w:pPr>
      <w:spacing w:before="100" w:beforeAutospacing="1" w:after="100" w:afterAutospacing="1"/>
    </w:pPr>
  </w:style>
  <w:style w:type="paragraph" w:customStyle="1" w:styleId="home-action-icon">
    <w:name w:val="home-action-icon"/>
    <w:basedOn w:val="Normal"/>
    <w:pPr>
      <w:spacing w:before="100" w:beforeAutospacing="1" w:after="100" w:afterAutospacing="1"/>
    </w:pPr>
  </w:style>
  <w:style w:type="paragraph" w:customStyle="1" w:styleId="sendemailbtn">
    <w:name w:val="send_email_btn"/>
    <w:basedOn w:val="Normal"/>
    <w:pPr>
      <w:spacing w:before="100" w:beforeAutospacing="1" w:after="100" w:afterAutospacing="1"/>
    </w:pPr>
  </w:style>
  <w:style w:type="paragraph" w:customStyle="1" w:styleId="cancellink">
    <w:name w:val="cancel_link"/>
    <w:basedOn w:val="Normal"/>
    <w:pPr>
      <w:spacing w:before="100" w:beforeAutospacing="1" w:after="100" w:afterAutospacing="1"/>
    </w:pPr>
  </w:style>
  <w:style w:type="paragraph" w:customStyle="1" w:styleId="articlefaq">
    <w:name w:val="article_faq"/>
    <w:basedOn w:val="Normal"/>
    <w:pPr>
      <w:spacing w:before="100" w:beforeAutospacing="1" w:after="100" w:afterAutospacing="1"/>
    </w:pPr>
  </w:style>
  <w:style w:type="paragraph" w:customStyle="1" w:styleId="clear">
    <w:name w:val="clear"/>
    <w:basedOn w:val="Normal"/>
    <w:pPr>
      <w:spacing w:before="100" w:beforeAutospacing="1" w:after="100" w:afterAutospacing="1"/>
    </w:pPr>
  </w:style>
  <w:style w:type="paragraph" w:customStyle="1" w:styleId="tarteaucitronh1">
    <w:name w:val="tarteaucitronh1"/>
    <w:basedOn w:val="Normal"/>
    <w:pPr>
      <w:spacing w:before="100" w:beforeAutospacing="1" w:after="100" w:afterAutospacing="1"/>
    </w:pPr>
  </w:style>
  <w:style w:type="paragraph" w:customStyle="1" w:styleId="tarteaucitronh2">
    <w:name w:val="tarteaucitronh2"/>
    <w:basedOn w:val="Normal"/>
    <w:pPr>
      <w:spacing w:before="100" w:beforeAutospacing="1" w:after="100" w:afterAutospacing="1"/>
    </w:pPr>
  </w:style>
  <w:style w:type="paragraph" w:customStyle="1" w:styleId="tarteaucitronh3">
    <w:name w:val="tarteaucitronh3"/>
    <w:basedOn w:val="Normal"/>
    <w:pPr>
      <w:spacing w:before="100" w:beforeAutospacing="1" w:after="100" w:afterAutospacing="1"/>
    </w:pPr>
  </w:style>
  <w:style w:type="paragraph" w:customStyle="1" w:styleId="tarteaucitronh4">
    <w:name w:val="tarteaucitronh4"/>
    <w:basedOn w:val="Normal"/>
    <w:pPr>
      <w:spacing w:before="100" w:beforeAutospacing="1" w:after="100" w:afterAutospacing="1"/>
    </w:pPr>
  </w:style>
  <w:style w:type="paragraph" w:customStyle="1" w:styleId="tarteaucitronh5">
    <w:name w:val="tarteaucitronh5"/>
    <w:basedOn w:val="Normal"/>
    <w:pPr>
      <w:spacing w:before="100" w:beforeAutospacing="1" w:after="100" w:afterAutospacing="1"/>
    </w:pPr>
  </w:style>
  <w:style w:type="paragraph" w:customStyle="1" w:styleId="tarteaucitronh6">
    <w:name w:val="tarteaucitronh6"/>
    <w:basedOn w:val="Normal"/>
    <w:pPr>
      <w:spacing w:before="100" w:beforeAutospacing="1" w:after="100" w:afterAutospacing="1"/>
    </w:pPr>
  </w:style>
  <w:style w:type="paragraph" w:customStyle="1" w:styleId="tarteaucitronborder">
    <w:name w:val="tarteaucitronborder"/>
    <w:basedOn w:val="Normal"/>
    <w:pPr>
      <w:spacing w:before="100" w:beforeAutospacing="1" w:after="100" w:afterAutospacing="1"/>
    </w:pPr>
  </w:style>
  <w:style w:type="paragraph" w:customStyle="1" w:styleId="tarteaucitrondeny">
    <w:name w:val="tarteaucitrondeny"/>
    <w:basedOn w:val="Normal"/>
    <w:pPr>
      <w:spacing w:before="100" w:beforeAutospacing="1" w:after="100" w:afterAutospacing="1"/>
    </w:pPr>
  </w:style>
  <w:style w:type="paragraph" w:customStyle="1" w:styleId="tarteaucitronhidden">
    <w:name w:val="tarteaucitronhidden"/>
    <w:basedOn w:val="Normal"/>
    <w:pPr>
      <w:spacing w:before="100" w:beforeAutospacing="1" w:after="100" w:afterAutospacing="1"/>
    </w:pPr>
  </w:style>
  <w:style w:type="paragraph" w:customStyle="1" w:styleId="tarteaucitrondetails">
    <w:name w:val="tarteaucitrondetails"/>
    <w:basedOn w:val="Normal"/>
    <w:pPr>
      <w:spacing w:before="100" w:beforeAutospacing="1" w:after="100" w:afterAutospacing="1"/>
    </w:pPr>
  </w:style>
  <w:style w:type="paragraph" w:customStyle="1" w:styleId="tarteaucitronline">
    <w:name w:val="tarteaucitronline"/>
    <w:basedOn w:val="Normal"/>
    <w:pPr>
      <w:spacing w:before="100" w:beforeAutospacing="1" w:after="100" w:afterAutospacing="1"/>
    </w:pPr>
  </w:style>
  <w:style w:type="paragraph" w:customStyle="1" w:styleId="tarteaucitronmainline">
    <w:name w:val="tarteaucitronmainline"/>
    <w:basedOn w:val="Normal"/>
    <w:pPr>
      <w:spacing w:before="100" w:beforeAutospacing="1" w:after="100" w:afterAutospacing="1"/>
    </w:pPr>
  </w:style>
  <w:style w:type="paragraph" w:customStyle="1" w:styleId="tarteaucitronname">
    <w:name w:val="tarteaucitronname"/>
    <w:basedOn w:val="Normal"/>
    <w:pPr>
      <w:spacing w:before="100" w:beforeAutospacing="1" w:after="100" w:afterAutospacing="1"/>
    </w:pPr>
  </w:style>
  <w:style w:type="paragraph" w:customStyle="1" w:styleId="tarteaucitronask">
    <w:name w:val="tarteaucitronask"/>
    <w:basedOn w:val="Normal"/>
    <w:pPr>
      <w:spacing w:before="100" w:beforeAutospacing="1" w:after="100" w:afterAutospacing="1"/>
    </w:pPr>
  </w:style>
  <w:style w:type="paragraph" w:customStyle="1" w:styleId="tarteaucitronlistcookies">
    <w:name w:val="tarteaucitronlistcookies"/>
    <w:basedOn w:val="Normal"/>
    <w:pPr>
      <w:spacing w:before="100" w:beforeAutospacing="1" w:after="100" w:afterAutospacing="1"/>
    </w:pPr>
  </w:style>
  <w:style w:type="paragraph" w:customStyle="1" w:styleId="tarteaucitrontitle">
    <w:name w:val="tarteaucitrontitle"/>
    <w:basedOn w:val="Normal"/>
    <w:pPr>
      <w:spacing w:before="100" w:beforeAutospacing="1" w:after="100" w:afterAutospacing="1"/>
    </w:pPr>
  </w:style>
  <w:style w:type="paragraph" w:customStyle="1" w:styleId="tarteaucitroncookieslistmain">
    <w:name w:val="tarteaucitroncookieslistmain"/>
    <w:basedOn w:val="Normal"/>
    <w:pPr>
      <w:spacing w:before="100" w:beforeAutospacing="1" w:after="100" w:afterAutospacing="1"/>
    </w:pPr>
  </w:style>
  <w:style w:type="paragraph" w:customStyle="1" w:styleId="tarteaucitroncookieslistleft">
    <w:name w:val="tarteaucitroncookieslistleft"/>
    <w:basedOn w:val="Normal"/>
    <w:pPr>
      <w:spacing w:before="100" w:beforeAutospacing="1" w:after="100" w:afterAutospacing="1"/>
    </w:pPr>
  </w:style>
  <w:style w:type="paragraph" w:customStyle="1" w:styleId="tarteaucitroncookieslistright">
    <w:name w:val="tarteaucitroncookieslistright"/>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arrow">
    <w:name w:val="arrow"/>
    <w:basedOn w:val="Normal"/>
    <w:pPr>
      <w:spacing w:before="100" w:beforeAutospacing="1" w:after="100" w:afterAutospacing="1"/>
    </w:pPr>
  </w:style>
  <w:style w:type="character" w:customStyle="1" w:styleId="home-action-icon1">
    <w:name w:val="home-action-icon1"/>
    <w:basedOn w:val="Policepardfaut"/>
  </w:style>
  <w:style w:type="paragraph" w:customStyle="1" w:styleId="current">
    <w:name w:val="current"/>
    <w:basedOn w:val="Normal"/>
    <w:pPr>
      <w:spacing w:before="100" w:beforeAutospacing="1" w:after="100" w:afterAutospacing="1"/>
    </w:pPr>
  </w:style>
  <w:style w:type="paragraph" w:customStyle="1" w:styleId="small1">
    <w:name w:val="small1"/>
    <w:basedOn w:val="Normal"/>
    <w:pPr>
      <w:spacing w:after="128"/>
    </w:pPr>
    <w:rPr>
      <w:color w:val="777777"/>
      <w:sz w:val="16"/>
      <w:szCs w:val="16"/>
    </w:rPr>
  </w:style>
  <w:style w:type="paragraph" w:customStyle="1" w:styleId="small2">
    <w:name w:val="small2"/>
    <w:basedOn w:val="Normal"/>
    <w:pPr>
      <w:spacing w:after="128"/>
    </w:pPr>
    <w:rPr>
      <w:color w:val="777777"/>
      <w:sz w:val="16"/>
      <w:szCs w:val="16"/>
    </w:rPr>
  </w:style>
  <w:style w:type="paragraph" w:customStyle="1" w:styleId="small3">
    <w:name w:val="small3"/>
    <w:basedOn w:val="Normal"/>
    <w:pPr>
      <w:spacing w:after="128"/>
    </w:pPr>
    <w:rPr>
      <w:color w:val="777777"/>
      <w:sz w:val="16"/>
      <w:szCs w:val="16"/>
    </w:rPr>
  </w:style>
  <w:style w:type="paragraph" w:customStyle="1" w:styleId="small4">
    <w:name w:val="small4"/>
    <w:basedOn w:val="Normal"/>
    <w:pPr>
      <w:spacing w:after="128"/>
    </w:pPr>
    <w:rPr>
      <w:color w:val="777777"/>
      <w:sz w:val="18"/>
      <w:szCs w:val="18"/>
    </w:rPr>
  </w:style>
  <w:style w:type="paragraph" w:customStyle="1" w:styleId="small5">
    <w:name w:val="small5"/>
    <w:basedOn w:val="Normal"/>
    <w:pPr>
      <w:spacing w:after="128"/>
    </w:pPr>
    <w:rPr>
      <w:color w:val="777777"/>
      <w:sz w:val="18"/>
      <w:szCs w:val="18"/>
    </w:rPr>
  </w:style>
  <w:style w:type="paragraph" w:customStyle="1" w:styleId="small6">
    <w:name w:val="small6"/>
    <w:basedOn w:val="Normal"/>
    <w:pPr>
      <w:spacing w:after="128"/>
    </w:pPr>
    <w:rPr>
      <w:color w:val="777777"/>
      <w:sz w:val="18"/>
      <w:szCs w:val="18"/>
    </w:rPr>
  </w:style>
  <w:style w:type="paragraph" w:customStyle="1" w:styleId="small7">
    <w:name w:val="small7"/>
    <w:basedOn w:val="Normal"/>
    <w:pPr>
      <w:spacing w:after="128"/>
    </w:pPr>
    <w:rPr>
      <w:color w:val="777777"/>
      <w:sz w:val="16"/>
      <w:szCs w:val="16"/>
    </w:rPr>
  </w:style>
  <w:style w:type="paragraph" w:customStyle="1" w:styleId="small8">
    <w:name w:val="small8"/>
    <w:basedOn w:val="Normal"/>
    <w:pPr>
      <w:spacing w:after="128"/>
    </w:pPr>
    <w:rPr>
      <w:color w:val="777777"/>
      <w:sz w:val="16"/>
      <w:szCs w:val="16"/>
    </w:rPr>
  </w:style>
  <w:style w:type="paragraph" w:customStyle="1" w:styleId="small9">
    <w:name w:val="small9"/>
    <w:basedOn w:val="Normal"/>
    <w:pPr>
      <w:spacing w:after="128"/>
    </w:pPr>
    <w:rPr>
      <w:color w:val="777777"/>
      <w:sz w:val="16"/>
      <w:szCs w:val="16"/>
    </w:rPr>
  </w:style>
  <w:style w:type="paragraph" w:customStyle="1" w:styleId="small10">
    <w:name w:val="small10"/>
    <w:basedOn w:val="Normal"/>
    <w:pPr>
      <w:spacing w:after="128"/>
    </w:pPr>
    <w:rPr>
      <w:color w:val="777777"/>
      <w:sz w:val="18"/>
      <w:szCs w:val="18"/>
    </w:rPr>
  </w:style>
  <w:style w:type="paragraph" w:customStyle="1" w:styleId="small11">
    <w:name w:val="small11"/>
    <w:basedOn w:val="Normal"/>
    <w:pPr>
      <w:spacing w:after="128"/>
    </w:pPr>
    <w:rPr>
      <w:color w:val="777777"/>
      <w:sz w:val="18"/>
      <w:szCs w:val="18"/>
    </w:rPr>
  </w:style>
  <w:style w:type="paragraph" w:customStyle="1" w:styleId="small12">
    <w:name w:val="small12"/>
    <w:basedOn w:val="Normal"/>
    <w:pPr>
      <w:spacing w:after="128"/>
    </w:pPr>
    <w:rPr>
      <w:color w:val="777777"/>
      <w:sz w:val="18"/>
      <w:szCs w:val="18"/>
    </w:rPr>
  </w:style>
  <w:style w:type="paragraph" w:customStyle="1" w:styleId="table1">
    <w:name w:val="table1"/>
    <w:basedOn w:val="Normal"/>
    <w:pPr>
      <w:shd w:val="clear" w:color="auto" w:fill="FFFFFF"/>
      <w:spacing w:after="255"/>
    </w:pPr>
  </w:style>
  <w:style w:type="paragraph" w:customStyle="1" w:styleId="form-control1">
    <w:name w:val="form-control1"/>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7"/>
      <w:szCs w:val="17"/>
    </w:rPr>
  </w:style>
  <w:style w:type="paragraph" w:customStyle="1" w:styleId="form-control-static1">
    <w:name w:val="form-control-static1"/>
    <w:basedOn w:val="Normal"/>
    <w:rPr>
      <w:sz w:val="17"/>
      <w:szCs w:val="17"/>
    </w:rPr>
  </w:style>
  <w:style w:type="paragraph" w:customStyle="1" w:styleId="form-control2">
    <w:name w:val="form-control2"/>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23"/>
      <w:szCs w:val="23"/>
    </w:rPr>
  </w:style>
  <w:style w:type="paragraph" w:customStyle="1" w:styleId="form-control-static2">
    <w:name w:val="form-control-static2"/>
    <w:basedOn w:val="Normal"/>
    <w:rPr>
      <w:sz w:val="23"/>
      <w:szCs w:val="23"/>
    </w:rPr>
  </w:style>
  <w:style w:type="paragraph" w:customStyle="1" w:styleId="form-control3">
    <w:name w:val="form-control3"/>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8"/>
      <w:szCs w:val="18"/>
    </w:rPr>
  </w:style>
  <w:style w:type="paragraph" w:customStyle="1" w:styleId="form-control4">
    <w:name w:val="form-control4"/>
    <w:basedOn w:val="Normal"/>
    <w:pPr>
      <w:pBdr>
        <w:top w:val="single" w:sz="6" w:space="3" w:color="3C763D"/>
        <w:left w:val="single" w:sz="6" w:space="9" w:color="3C763D"/>
        <w:bottom w:val="single" w:sz="6" w:space="3" w:color="3C763D"/>
        <w:right w:val="single" w:sz="6" w:space="9" w:color="3C763D"/>
      </w:pBdr>
      <w:shd w:val="clear" w:color="auto" w:fill="FFFFFF"/>
      <w:spacing w:after="128"/>
    </w:pPr>
    <w:rPr>
      <w:color w:val="555555"/>
      <w:sz w:val="18"/>
      <w:szCs w:val="18"/>
    </w:rPr>
  </w:style>
  <w:style w:type="paragraph" w:customStyle="1" w:styleId="input-group-addon1">
    <w:name w:val="input-group-addon1"/>
    <w:basedOn w:val="Normal"/>
    <w:pPr>
      <w:pBdr>
        <w:top w:val="single" w:sz="6" w:space="3" w:color="3C763D"/>
        <w:left w:val="single" w:sz="6" w:space="9" w:color="3C763D"/>
        <w:bottom w:val="single" w:sz="6" w:space="3" w:color="3C763D"/>
        <w:right w:val="single" w:sz="6" w:space="9" w:color="3C763D"/>
      </w:pBdr>
      <w:shd w:val="clear" w:color="auto" w:fill="DFF0D8"/>
      <w:spacing w:after="128"/>
      <w:jc w:val="center"/>
      <w:textAlignment w:val="center"/>
    </w:pPr>
    <w:rPr>
      <w:color w:val="3C763D"/>
      <w:sz w:val="18"/>
      <w:szCs w:val="18"/>
    </w:rPr>
  </w:style>
  <w:style w:type="paragraph" w:customStyle="1" w:styleId="form-control-feedback1">
    <w:name w:val="form-control-feedback1"/>
    <w:basedOn w:val="Normal"/>
    <w:pPr>
      <w:spacing w:after="128" w:line="375" w:lineRule="atLeast"/>
      <w:jc w:val="center"/>
    </w:pPr>
    <w:rPr>
      <w:color w:val="3C763D"/>
    </w:rPr>
  </w:style>
  <w:style w:type="paragraph" w:customStyle="1" w:styleId="form-control5">
    <w:name w:val="form-control5"/>
    <w:basedOn w:val="Normal"/>
    <w:pPr>
      <w:pBdr>
        <w:top w:val="single" w:sz="6" w:space="3" w:color="8A6D3B"/>
        <w:left w:val="single" w:sz="6" w:space="9" w:color="8A6D3B"/>
        <w:bottom w:val="single" w:sz="6" w:space="3" w:color="8A6D3B"/>
        <w:right w:val="single" w:sz="6" w:space="9" w:color="8A6D3B"/>
      </w:pBdr>
      <w:shd w:val="clear" w:color="auto" w:fill="FFFFFF"/>
      <w:spacing w:after="128"/>
    </w:pPr>
    <w:rPr>
      <w:color w:val="555555"/>
      <w:sz w:val="18"/>
      <w:szCs w:val="18"/>
    </w:rPr>
  </w:style>
  <w:style w:type="paragraph" w:customStyle="1" w:styleId="input-group-addon2">
    <w:name w:val="input-group-addon2"/>
    <w:basedOn w:val="Normal"/>
    <w:pPr>
      <w:pBdr>
        <w:top w:val="single" w:sz="6" w:space="3" w:color="8A6D3B"/>
        <w:left w:val="single" w:sz="6" w:space="9" w:color="8A6D3B"/>
        <w:bottom w:val="single" w:sz="6" w:space="3" w:color="8A6D3B"/>
        <w:right w:val="single" w:sz="6" w:space="9" w:color="8A6D3B"/>
      </w:pBdr>
      <w:shd w:val="clear" w:color="auto" w:fill="FCF8E3"/>
      <w:spacing w:after="128"/>
      <w:jc w:val="center"/>
      <w:textAlignment w:val="center"/>
    </w:pPr>
    <w:rPr>
      <w:color w:val="8A6D3B"/>
      <w:sz w:val="18"/>
      <w:szCs w:val="18"/>
    </w:rPr>
  </w:style>
  <w:style w:type="paragraph" w:customStyle="1" w:styleId="form-control-feedback2">
    <w:name w:val="form-control-feedback2"/>
    <w:basedOn w:val="Normal"/>
    <w:pPr>
      <w:spacing w:after="128" w:line="375" w:lineRule="atLeast"/>
      <w:jc w:val="center"/>
    </w:pPr>
    <w:rPr>
      <w:color w:val="8A6D3B"/>
    </w:rPr>
  </w:style>
  <w:style w:type="paragraph" w:customStyle="1" w:styleId="form-control6">
    <w:name w:val="form-control6"/>
    <w:basedOn w:val="Normal"/>
    <w:pPr>
      <w:pBdr>
        <w:top w:val="single" w:sz="6" w:space="3" w:color="A94442"/>
        <w:left w:val="single" w:sz="6" w:space="9" w:color="A94442"/>
        <w:bottom w:val="single" w:sz="6" w:space="3" w:color="A94442"/>
        <w:right w:val="single" w:sz="6" w:space="9" w:color="A94442"/>
      </w:pBdr>
      <w:shd w:val="clear" w:color="auto" w:fill="FFFFFF"/>
      <w:spacing w:after="128"/>
    </w:pPr>
    <w:rPr>
      <w:color w:val="555555"/>
      <w:sz w:val="18"/>
      <w:szCs w:val="18"/>
    </w:rPr>
  </w:style>
  <w:style w:type="paragraph" w:customStyle="1" w:styleId="input-group-addon3">
    <w:name w:val="input-group-addon3"/>
    <w:basedOn w:val="Normal"/>
    <w:pPr>
      <w:pBdr>
        <w:top w:val="single" w:sz="6" w:space="3" w:color="A94442"/>
        <w:left w:val="single" w:sz="6" w:space="9" w:color="A94442"/>
        <w:bottom w:val="single" w:sz="6" w:space="3" w:color="A94442"/>
        <w:right w:val="single" w:sz="6" w:space="9" w:color="A94442"/>
      </w:pBdr>
      <w:shd w:val="clear" w:color="auto" w:fill="F2DEDE"/>
      <w:spacing w:after="128"/>
      <w:jc w:val="center"/>
      <w:textAlignment w:val="center"/>
    </w:pPr>
    <w:rPr>
      <w:color w:val="A94442"/>
      <w:sz w:val="18"/>
      <w:szCs w:val="18"/>
    </w:rPr>
  </w:style>
  <w:style w:type="paragraph" w:customStyle="1" w:styleId="form-control-feedback3">
    <w:name w:val="form-control-feedback3"/>
    <w:basedOn w:val="Normal"/>
    <w:pPr>
      <w:spacing w:after="128" w:line="375" w:lineRule="atLeast"/>
      <w:jc w:val="center"/>
    </w:pPr>
    <w:rPr>
      <w:color w:val="A94442"/>
    </w:rPr>
  </w:style>
  <w:style w:type="paragraph" w:customStyle="1" w:styleId="radio1">
    <w:name w:val="radio1"/>
    <w:basedOn w:val="Normal"/>
  </w:style>
  <w:style w:type="paragraph" w:customStyle="1" w:styleId="checkbox1">
    <w:name w:val="checkbox1"/>
    <w:basedOn w:val="Normal"/>
  </w:style>
  <w:style w:type="paragraph" w:customStyle="1" w:styleId="radio-inline1">
    <w:name w:val="radio-inline1"/>
    <w:basedOn w:val="Normal"/>
    <w:pPr>
      <w:textAlignment w:val="center"/>
    </w:pPr>
  </w:style>
  <w:style w:type="paragraph" w:customStyle="1" w:styleId="checkbox-inline1">
    <w:name w:val="checkbox-inline1"/>
    <w:basedOn w:val="Normal"/>
    <w:pPr>
      <w:textAlignment w:val="center"/>
    </w:pPr>
  </w:style>
  <w:style w:type="paragraph" w:customStyle="1" w:styleId="form-group1">
    <w:name w:val="form-group1"/>
    <w:basedOn w:val="Normal"/>
    <w:pPr>
      <w:spacing w:after="225"/>
      <w:ind w:left="-225" w:right="-225"/>
    </w:pPr>
  </w:style>
  <w:style w:type="paragraph" w:customStyle="1" w:styleId="badge1">
    <w:name w:val="badge1"/>
    <w:basedOn w:val="Normal"/>
    <w:pPr>
      <w:shd w:val="clear" w:color="auto" w:fill="333333"/>
      <w:spacing w:after="128"/>
      <w:jc w:val="center"/>
      <w:textAlignment w:val="center"/>
    </w:pPr>
    <w:rPr>
      <w:b/>
      <w:bCs/>
      <w:color w:val="FFFFFF"/>
      <w:sz w:val="17"/>
      <w:szCs w:val="17"/>
    </w:rPr>
  </w:style>
  <w:style w:type="paragraph" w:customStyle="1" w:styleId="badge2">
    <w:name w:val="badge2"/>
    <w:basedOn w:val="Normal"/>
    <w:pPr>
      <w:shd w:val="clear" w:color="auto" w:fill="333333"/>
      <w:spacing w:after="128"/>
      <w:jc w:val="center"/>
      <w:textAlignment w:val="center"/>
    </w:pPr>
    <w:rPr>
      <w:b/>
      <w:bCs/>
      <w:color w:val="FFFFFF"/>
      <w:sz w:val="17"/>
      <w:szCs w:val="17"/>
    </w:rPr>
  </w:style>
  <w:style w:type="paragraph" w:customStyle="1" w:styleId="badge3">
    <w:name w:val="badge3"/>
    <w:basedOn w:val="Normal"/>
    <w:pPr>
      <w:shd w:val="clear" w:color="auto" w:fill="FFFFFF"/>
      <w:spacing w:after="128"/>
      <w:jc w:val="center"/>
      <w:textAlignment w:val="center"/>
    </w:pPr>
    <w:rPr>
      <w:b/>
      <w:bCs/>
      <w:color w:val="5CB85C"/>
      <w:sz w:val="17"/>
      <w:szCs w:val="17"/>
    </w:rPr>
  </w:style>
  <w:style w:type="paragraph" w:customStyle="1" w:styleId="badge4">
    <w:name w:val="badge4"/>
    <w:basedOn w:val="Normal"/>
    <w:pPr>
      <w:shd w:val="clear" w:color="auto" w:fill="FFFFFF"/>
      <w:spacing w:after="128"/>
      <w:jc w:val="center"/>
      <w:textAlignment w:val="center"/>
    </w:pPr>
    <w:rPr>
      <w:b/>
      <w:bCs/>
      <w:color w:val="5BC0DE"/>
      <w:sz w:val="17"/>
      <w:szCs w:val="17"/>
    </w:rPr>
  </w:style>
  <w:style w:type="paragraph" w:customStyle="1" w:styleId="badge5">
    <w:name w:val="badge5"/>
    <w:basedOn w:val="Normal"/>
    <w:pPr>
      <w:shd w:val="clear" w:color="auto" w:fill="FFFFFF"/>
      <w:spacing w:after="128"/>
      <w:jc w:val="center"/>
      <w:textAlignment w:val="center"/>
    </w:pPr>
    <w:rPr>
      <w:b/>
      <w:bCs/>
      <w:color w:val="F0AD4E"/>
      <w:sz w:val="17"/>
      <w:szCs w:val="17"/>
    </w:rPr>
  </w:style>
  <w:style w:type="paragraph" w:customStyle="1" w:styleId="badge6">
    <w:name w:val="badge6"/>
    <w:basedOn w:val="Normal"/>
    <w:pPr>
      <w:shd w:val="clear" w:color="auto" w:fill="FFFFFF"/>
      <w:spacing w:after="128"/>
      <w:jc w:val="center"/>
      <w:textAlignment w:val="center"/>
    </w:pPr>
    <w:rPr>
      <w:b/>
      <w:bCs/>
      <w:color w:val="D9534F"/>
      <w:sz w:val="17"/>
      <w:szCs w:val="17"/>
    </w:rPr>
  </w:style>
  <w:style w:type="paragraph" w:customStyle="1" w:styleId="divider1">
    <w:name w:val="divider1"/>
    <w:basedOn w:val="Normal"/>
    <w:pPr>
      <w:shd w:val="clear" w:color="auto" w:fill="E5E5E5"/>
      <w:spacing w:before="113" w:after="113"/>
    </w:pPr>
  </w:style>
  <w:style w:type="paragraph" w:customStyle="1" w:styleId="caret1">
    <w:name w:val="caret1"/>
    <w:basedOn w:val="Normal"/>
    <w:pPr>
      <w:pBdr>
        <w:bottom w:val="dashed" w:sz="24" w:space="0" w:color="auto"/>
      </w:pBdr>
      <w:spacing w:after="128"/>
      <w:ind w:left="30"/>
      <w:textAlignment w:val="center"/>
    </w:pPr>
  </w:style>
  <w:style w:type="paragraph" w:customStyle="1" w:styleId="caret2">
    <w:name w:val="caret2"/>
    <w:basedOn w:val="Normal"/>
    <w:pPr>
      <w:pBdr>
        <w:bottom w:val="dashed" w:sz="24" w:space="0" w:color="auto"/>
      </w:pBdr>
      <w:spacing w:after="128"/>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caret3">
    <w:name w:val="caret3"/>
    <w:basedOn w:val="Normal"/>
    <w:pPr>
      <w:pBdr>
        <w:top w:val="dashed" w:sz="24" w:space="0" w:color="auto"/>
      </w:pBdr>
      <w:spacing w:after="128"/>
      <w:textAlignment w:val="center"/>
    </w:pPr>
  </w:style>
  <w:style w:type="paragraph" w:customStyle="1" w:styleId="caret4">
    <w:name w:val="caret4"/>
    <w:basedOn w:val="Normal"/>
    <w:pPr>
      <w:pBdr>
        <w:top w:val="dashed" w:sz="36" w:space="0" w:color="auto"/>
      </w:pBdr>
      <w:spacing w:after="128"/>
      <w:ind w:left="30"/>
      <w:textAlignment w:val="center"/>
    </w:pPr>
  </w:style>
  <w:style w:type="paragraph" w:customStyle="1" w:styleId="caret5">
    <w:name w:val="caret5"/>
    <w:basedOn w:val="Normal"/>
    <w:pPr>
      <w:pBdr>
        <w:bottom w:val="dashed" w:sz="36" w:space="0" w:color="auto"/>
      </w:pBdr>
      <w:spacing w:after="128"/>
      <w:ind w:left="30"/>
      <w:textAlignment w:val="center"/>
    </w:pPr>
  </w:style>
  <w:style w:type="paragraph" w:customStyle="1" w:styleId="form-control7">
    <w:name w:val="form-control7"/>
    <w:basedOn w:val="Normal"/>
    <w:pPr>
      <w:pBdr>
        <w:top w:val="single" w:sz="6" w:space="3" w:color="CCCCCC"/>
        <w:left w:val="single" w:sz="6" w:space="9" w:color="CCCCCC"/>
        <w:bottom w:val="single" w:sz="6" w:space="3" w:color="CCCCCC"/>
        <w:right w:val="single" w:sz="6" w:space="9" w:color="CCCCCC"/>
      </w:pBdr>
      <w:shd w:val="clear" w:color="auto" w:fill="FFFFFF"/>
    </w:pPr>
    <w:rPr>
      <w:color w:val="555555"/>
      <w:sz w:val="18"/>
      <w:szCs w:val="18"/>
    </w:rPr>
  </w:style>
  <w:style w:type="paragraph" w:customStyle="1" w:styleId="nav-divider1">
    <w:name w:val="nav-divider1"/>
    <w:basedOn w:val="Normal"/>
    <w:pPr>
      <w:shd w:val="clear" w:color="auto" w:fill="E5E5E5"/>
      <w:spacing w:before="113" w:after="113"/>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18"/>
      <w:szCs w:val="18"/>
    </w:rPr>
  </w:style>
  <w:style w:type="paragraph" w:customStyle="1" w:styleId="icon-bar1">
    <w:name w:val="icon-bar1"/>
    <w:basedOn w:val="Normal"/>
    <w:pPr>
      <w:spacing w:after="128"/>
    </w:pPr>
  </w:style>
  <w:style w:type="paragraph" w:customStyle="1" w:styleId="navbar-brand1">
    <w:name w:val="navbar-brand1"/>
    <w:basedOn w:val="Normal"/>
    <w:pPr>
      <w:spacing w:after="128" w:line="255" w:lineRule="atLeast"/>
    </w:pPr>
    <w:rPr>
      <w:color w:val="004488"/>
      <w:sz w:val="23"/>
      <w:szCs w:val="23"/>
    </w:rPr>
  </w:style>
  <w:style w:type="paragraph" w:customStyle="1" w:styleId="navbar-text1">
    <w:name w:val="navbar-text1"/>
    <w:basedOn w:val="Normal"/>
    <w:pPr>
      <w:spacing w:before="135" w:after="135"/>
    </w:pPr>
    <w:rPr>
      <w:color w:val="777777"/>
    </w:rPr>
  </w:style>
  <w:style w:type="paragraph" w:customStyle="1" w:styleId="navbar-toggle1">
    <w:name w:val="navbar-toggle1"/>
    <w:basedOn w:val="Normal"/>
    <w:pPr>
      <w:spacing w:before="8" w:after="8"/>
      <w:ind w:right="225"/>
    </w:pPr>
  </w:style>
  <w:style w:type="paragraph" w:customStyle="1" w:styleId="icon-bar2">
    <w:name w:val="icon-bar2"/>
    <w:basedOn w:val="Normal"/>
    <w:pPr>
      <w:shd w:val="clear" w:color="auto" w:fill="888888"/>
      <w:spacing w:after="128"/>
    </w:pPr>
  </w:style>
  <w:style w:type="paragraph" w:customStyle="1" w:styleId="navbar-collapse1">
    <w:name w:val="navbar-collapse1"/>
    <w:basedOn w:val="Normal"/>
    <w:pPr>
      <w:spacing w:after="128"/>
    </w:pPr>
  </w:style>
  <w:style w:type="paragraph" w:customStyle="1" w:styleId="navbar-form1">
    <w:name w:val="navbar-form1"/>
    <w:basedOn w:val="Normal"/>
    <w:pPr>
      <w:spacing w:before="75" w:after="75"/>
      <w:ind w:left="-225" w:right="-225"/>
    </w:pPr>
  </w:style>
  <w:style w:type="paragraph" w:customStyle="1" w:styleId="navbar-link1">
    <w:name w:val="navbar-link1"/>
    <w:basedOn w:val="Normal"/>
    <w:pPr>
      <w:spacing w:after="128"/>
    </w:pPr>
    <w:rPr>
      <w:color w:val="004488"/>
    </w:rPr>
  </w:style>
  <w:style w:type="paragraph" w:customStyle="1" w:styleId="navbar-link2">
    <w:name w:val="navbar-link2"/>
    <w:basedOn w:val="Normal"/>
    <w:pPr>
      <w:spacing w:after="128"/>
    </w:pPr>
    <w:rPr>
      <w:color w:val="FFFFFF"/>
    </w:rPr>
  </w:style>
  <w:style w:type="paragraph" w:customStyle="1" w:styleId="btn-link1">
    <w:name w:val="btn-link1"/>
    <w:basedOn w:val="Normal"/>
    <w:pPr>
      <w:spacing w:after="128"/>
    </w:pPr>
    <w:rPr>
      <w:color w:val="004488"/>
    </w:rPr>
  </w:style>
  <w:style w:type="paragraph" w:customStyle="1" w:styleId="navbar-brand2">
    <w:name w:val="navbar-brand2"/>
    <w:basedOn w:val="Normal"/>
    <w:pPr>
      <w:spacing w:after="128" w:line="255" w:lineRule="atLeast"/>
    </w:pPr>
    <w:rPr>
      <w:color w:val="9D9D9D"/>
      <w:sz w:val="23"/>
      <w:szCs w:val="23"/>
    </w:rPr>
  </w:style>
  <w:style w:type="paragraph" w:customStyle="1" w:styleId="navbar-text2">
    <w:name w:val="navbar-text2"/>
    <w:basedOn w:val="Normal"/>
    <w:pPr>
      <w:spacing w:before="135" w:after="135"/>
    </w:pPr>
    <w:rPr>
      <w:color w:val="9D9D9D"/>
    </w:rPr>
  </w:style>
  <w:style w:type="paragraph" w:customStyle="1" w:styleId="navbar-toggle2">
    <w:name w:val="navbar-toggle2"/>
    <w:basedOn w:val="Normal"/>
    <w:pPr>
      <w:spacing w:before="8" w:after="8"/>
      <w:ind w:right="225"/>
    </w:pPr>
  </w:style>
  <w:style w:type="paragraph" w:customStyle="1" w:styleId="icon-bar3">
    <w:name w:val="icon-bar3"/>
    <w:basedOn w:val="Normal"/>
    <w:pPr>
      <w:shd w:val="clear" w:color="auto" w:fill="FFFFFF"/>
      <w:spacing w:after="128"/>
    </w:pPr>
  </w:style>
  <w:style w:type="paragraph" w:customStyle="1" w:styleId="navbar-collapse2">
    <w:name w:val="navbar-collapse2"/>
    <w:basedOn w:val="Normal"/>
    <w:pPr>
      <w:spacing w:after="128"/>
    </w:pPr>
  </w:style>
  <w:style w:type="paragraph" w:customStyle="1" w:styleId="navbar-form2">
    <w:name w:val="navbar-form2"/>
    <w:basedOn w:val="Normal"/>
    <w:pPr>
      <w:spacing w:before="75" w:after="75"/>
      <w:ind w:left="-225" w:right="-225"/>
    </w:pPr>
  </w:style>
  <w:style w:type="paragraph" w:customStyle="1" w:styleId="navbar-link3">
    <w:name w:val="navbar-link3"/>
    <w:basedOn w:val="Normal"/>
    <w:pPr>
      <w:spacing w:after="128"/>
    </w:pPr>
    <w:rPr>
      <w:color w:val="9D9D9D"/>
    </w:rPr>
  </w:style>
  <w:style w:type="paragraph" w:customStyle="1" w:styleId="navbar-link4">
    <w:name w:val="navbar-link4"/>
    <w:basedOn w:val="Normal"/>
    <w:pPr>
      <w:spacing w:after="128"/>
    </w:pPr>
    <w:rPr>
      <w:color w:val="FFFFFF"/>
    </w:rPr>
  </w:style>
  <w:style w:type="paragraph" w:customStyle="1" w:styleId="btn-link2">
    <w:name w:val="btn-link2"/>
    <w:basedOn w:val="Normal"/>
    <w:pPr>
      <w:spacing w:after="128"/>
    </w:pPr>
    <w:rPr>
      <w:color w:val="9D9D9D"/>
    </w:rPr>
  </w:style>
  <w:style w:type="paragraph" w:customStyle="1" w:styleId="alert-link1">
    <w:name w:val="alert-link1"/>
    <w:basedOn w:val="Normal"/>
    <w:pPr>
      <w:spacing w:after="128"/>
    </w:pPr>
    <w:rPr>
      <w:b/>
      <w:bCs/>
    </w:rPr>
  </w:style>
  <w:style w:type="paragraph" w:customStyle="1" w:styleId="alert-link2">
    <w:name w:val="alert-link2"/>
    <w:basedOn w:val="Normal"/>
    <w:pPr>
      <w:spacing w:after="128"/>
    </w:pPr>
    <w:rPr>
      <w:color w:val="2B542C"/>
    </w:rPr>
  </w:style>
  <w:style w:type="paragraph" w:customStyle="1" w:styleId="alert-link3">
    <w:name w:val="alert-link3"/>
    <w:basedOn w:val="Normal"/>
    <w:pPr>
      <w:spacing w:after="128"/>
    </w:pPr>
    <w:rPr>
      <w:color w:val="245269"/>
    </w:rPr>
  </w:style>
  <w:style w:type="paragraph" w:customStyle="1" w:styleId="alert-link4">
    <w:name w:val="alert-link4"/>
    <w:basedOn w:val="Normal"/>
    <w:pPr>
      <w:spacing w:after="128"/>
    </w:pPr>
    <w:rPr>
      <w:color w:val="66512C"/>
    </w:rPr>
  </w:style>
  <w:style w:type="paragraph" w:customStyle="1" w:styleId="alert-link5">
    <w:name w:val="alert-link5"/>
    <w:basedOn w:val="Normal"/>
    <w:pPr>
      <w:spacing w:after="128"/>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28"/>
    </w:pPr>
  </w:style>
  <w:style w:type="paragraph" w:customStyle="1" w:styleId="panel-footer1">
    <w:name w:val="panel-footer1"/>
    <w:basedOn w:val="Normal"/>
    <w:pPr>
      <w:shd w:val="clear" w:color="auto" w:fill="F5F5F5"/>
      <w:spacing w:after="128"/>
    </w:pPr>
  </w:style>
  <w:style w:type="paragraph" w:customStyle="1" w:styleId="alert-link6">
    <w:name w:val="alert-link6"/>
    <w:basedOn w:val="Normal"/>
    <w:pPr>
      <w:spacing w:after="128"/>
    </w:pPr>
    <w:rPr>
      <w:b/>
      <w:bCs/>
      <w:color w:val="843534"/>
    </w:rPr>
  </w:style>
  <w:style w:type="paragraph" w:customStyle="1" w:styleId="alert-link7">
    <w:name w:val="alert-link7"/>
    <w:basedOn w:val="Normal"/>
    <w:pPr>
      <w:spacing w:after="128"/>
    </w:pPr>
    <w:rPr>
      <w:b/>
      <w:bCs/>
      <w:color w:val="843534"/>
    </w:rPr>
  </w:style>
  <w:style w:type="paragraph" w:customStyle="1" w:styleId="oneerror1">
    <w:name w:val="oneerror1"/>
    <w:basedOn w:val="Normal"/>
    <w:pPr>
      <w:spacing w:after="128"/>
    </w:pPr>
    <w:rPr>
      <w:b/>
      <w:bCs/>
    </w:rPr>
  </w:style>
  <w:style w:type="paragraph" w:customStyle="1" w:styleId="contactcatcher1">
    <w:name w:val="contact_catcher1"/>
    <w:basedOn w:val="Normal"/>
    <w:pPr>
      <w:spacing w:after="128"/>
    </w:pPr>
    <w:rPr>
      <w:color w:val="777777"/>
    </w:rPr>
  </w:style>
  <w:style w:type="paragraph" w:customStyle="1" w:styleId="pager-text1">
    <w:name w:val="pager-text1"/>
    <w:basedOn w:val="Normal"/>
    <w:pPr>
      <w:spacing w:after="128"/>
      <w:jc w:val="center"/>
    </w:pPr>
    <w:rPr>
      <w:color w:val="777777"/>
    </w:rPr>
  </w:style>
  <w:style w:type="paragraph" w:customStyle="1" w:styleId="apply-step1">
    <w:name w:val="apply-step1"/>
    <w:basedOn w:val="Normal"/>
    <w:pPr>
      <w:spacing w:after="128"/>
    </w:pPr>
  </w:style>
  <w:style w:type="paragraph" w:customStyle="1" w:styleId="arrow1">
    <w:name w:val="arrow1"/>
    <w:basedOn w:val="Normal"/>
    <w:pPr>
      <w:spacing w:after="128"/>
    </w:pPr>
  </w:style>
  <w:style w:type="paragraph" w:customStyle="1" w:styleId="popover-content1">
    <w:name w:val="popover-content1"/>
    <w:basedOn w:val="Normal"/>
    <w:pPr>
      <w:spacing w:after="128"/>
    </w:pPr>
    <w:rPr>
      <w:color w:val="A94442"/>
    </w:rPr>
  </w:style>
  <w:style w:type="paragraph" w:customStyle="1" w:styleId="current1">
    <w:name w:val="current1"/>
    <w:basedOn w:val="Normal"/>
    <w:pPr>
      <w:shd w:val="clear" w:color="auto" w:fill="0C516E"/>
      <w:spacing w:before="225"/>
      <w:ind w:right="225"/>
    </w:pPr>
    <w:rPr>
      <w:b/>
      <w:bCs/>
      <w:color w:val="FFFFFF"/>
      <w:sz w:val="21"/>
      <w:szCs w:val="21"/>
    </w:rPr>
  </w:style>
  <w:style w:type="paragraph" w:customStyle="1" w:styleId="home-action1">
    <w:name w:val="home-action1"/>
    <w:basedOn w:val="Normal"/>
    <w:pPr>
      <w:spacing w:after="300"/>
    </w:pPr>
  </w:style>
  <w:style w:type="character" w:customStyle="1" w:styleId="home-action-icon2">
    <w:name w:val="home-action-icon2"/>
    <w:basedOn w:val="Policepardfaut"/>
    <w:rPr>
      <w:vanish w:val="0"/>
      <w:webHidden w:val="0"/>
      <w:color w:val="004488"/>
      <w:sz w:val="27"/>
      <w:szCs w:val="27"/>
      <w:specVanish w:val="0"/>
    </w:rPr>
  </w:style>
  <w:style w:type="paragraph" w:customStyle="1" w:styleId="home-action-icon3">
    <w:name w:val="home-action-icon3"/>
    <w:basedOn w:val="Normal"/>
    <w:pPr>
      <w:spacing w:after="128"/>
    </w:pPr>
    <w:rPr>
      <w:color w:val="001E3C"/>
    </w:rPr>
  </w:style>
  <w:style w:type="paragraph" w:customStyle="1" w:styleId="home-action-icon4">
    <w:name w:val="home-action-icon4"/>
    <w:basedOn w:val="Normal"/>
    <w:pPr>
      <w:spacing w:after="128"/>
    </w:pPr>
    <w:rPr>
      <w:rFonts w:ascii="Glyphicons Halflings" w:hAnsi="Glyphicons Halflings"/>
    </w:rPr>
  </w:style>
  <w:style w:type="paragraph" w:customStyle="1" w:styleId="home-action-icon5">
    <w:name w:val="home-action-icon5"/>
    <w:basedOn w:val="Normal"/>
    <w:pPr>
      <w:spacing w:after="128"/>
    </w:pPr>
    <w:rPr>
      <w:rFonts w:ascii="Glyphicons Halflings" w:hAnsi="Glyphicons Halflings"/>
    </w:rPr>
  </w:style>
  <w:style w:type="paragraph" w:customStyle="1" w:styleId="home-action-icon6">
    <w:name w:val="home-action-icon6"/>
    <w:basedOn w:val="Normal"/>
    <w:pPr>
      <w:spacing w:after="128"/>
    </w:pPr>
    <w:rPr>
      <w:rFonts w:ascii="Glyphicons Halflings" w:hAnsi="Glyphicons Halflings"/>
    </w:rPr>
  </w:style>
  <w:style w:type="paragraph" w:customStyle="1" w:styleId="home-action-icon7">
    <w:name w:val="home-action-icon7"/>
    <w:basedOn w:val="Normal"/>
    <w:pPr>
      <w:spacing w:after="128"/>
    </w:pPr>
    <w:rPr>
      <w:rFonts w:ascii="Glyphicons Halflings" w:hAnsi="Glyphicons Halflings"/>
    </w:rPr>
  </w:style>
  <w:style w:type="paragraph" w:customStyle="1" w:styleId="home-action-icon8">
    <w:name w:val="home-action-icon8"/>
    <w:basedOn w:val="Normal"/>
    <w:pPr>
      <w:spacing w:after="128"/>
    </w:pPr>
    <w:rPr>
      <w:rFonts w:ascii="Glyphicons Halflings" w:hAnsi="Glyphicons Halflings"/>
    </w:rPr>
  </w:style>
  <w:style w:type="paragraph" w:customStyle="1" w:styleId="home-action-icon9">
    <w:name w:val="home-action-icon9"/>
    <w:basedOn w:val="Normal"/>
    <w:pPr>
      <w:spacing w:after="128"/>
    </w:pPr>
    <w:rPr>
      <w:rFonts w:ascii="Glyphicons Halflings" w:hAnsi="Glyphicons Halflings"/>
    </w:rPr>
  </w:style>
  <w:style w:type="paragraph" w:customStyle="1" w:styleId="home-action-icon10">
    <w:name w:val="home-action-icon10"/>
    <w:basedOn w:val="Normal"/>
    <w:pPr>
      <w:spacing w:after="128"/>
    </w:pPr>
    <w:rPr>
      <w:rFonts w:ascii="Glyphicons Halflings" w:hAnsi="Glyphicons Halflings"/>
    </w:rPr>
  </w:style>
  <w:style w:type="paragraph" w:customStyle="1" w:styleId="home-action-icon11">
    <w:name w:val="home-action-icon11"/>
    <w:basedOn w:val="Normal"/>
    <w:pPr>
      <w:spacing w:after="128"/>
    </w:pPr>
    <w:rPr>
      <w:rFonts w:ascii="Glyphicons Halflings" w:hAnsi="Glyphicons Halflings"/>
    </w:rPr>
  </w:style>
  <w:style w:type="paragraph" w:customStyle="1" w:styleId="home-action-icon12">
    <w:name w:val="home-action-icon12"/>
    <w:basedOn w:val="Normal"/>
    <w:pPr>
      <w:spacing w:after="128"/>
    </w:pPr>
    <w:rPr>
      <w:rFonts w:ascii="Glyphicons Halflings" w:hAnsi="Glyphicons Halflings"/>
    </w:rPr>
  </w:style>
  <w:style w:type="paragraph" w:customStyle="1" w:styleId="home-action-icon13">
    <w:name w:val="home-action-icon13"/>
    <w:basedOn w:val="Normal"/>
    <w:pPr>
      <w:spacing w:after="128"/>
    </w:pPr>
    <w:rPr>
      <w:rFonts w:ascii="Glyphicons Halflings" w:hAnsi="Glyphicons Halflings"/>
    </w:rPr>
  </w:style>
  <w:style w:type="paragraph" w:customStyle="1" w:styleId="articlefaq1">
    <w:name w:val="article_faq1"/>
    <w:basedOn w:val="Normal"/>
    <w:pPr>
      <w:spacing w:before="510" w:after="510"/>
    </w:pPr>
  </w:style>
  <w:style w:type="paragraph" w:customStyle="1" w:styleId="main-footer1">
    <w:name w:val="main-footer1"/>
    <w:basedOn w:val="Normal"/>
    <w:pPr>
      <w:pBdr>
        <w:top w:val="single" w:sz="6" w:space="0" w:color="EEEEEE"/>
      </w:pBdr>
      <w:spacing w:before="4500" w:after="128"/>
    </w:pPr>
  </w:style>
  <w:style w:type="paragraph" w:customStyle="1" w:styleId="contactblock1">
    <w:name w:val="contact_block1"/>
    <w:basedOn w:val="Normal"/>
    <w:pPr>
      <w:shd w:val="clear" w:color="auto" w:fill="FFFFFF"/>
      <w:spacing w:before="450" w:after="255"/>
    </w:pPr>
  </w:style>
  <w:style w:type="paragraph" w:customStyle="1" w:styleId="sendemailbtn1">
    <w:name w:val="send_email_btn1"/>
    <w:basedOn w:val="Normal"/>
    <w:pPr>
      <w:spacing w:after="128"/>
    </w:pPr>
  </w:style>
  <w:style w:type="paragraph" w:customStyle="1" w:styleId="cancellink1">
    <w:name w:val="cancel_link1"/>
    <w:basedOn w:val="Normal"/>
    <w:pPr>
      <w:spacing w:after="128"/>
    </w:pPr>
  </w:style>
  <w:style w:type="paragraph" w:customStyle="1" w:styleId="border1">
    <w:name w:val="border1"/>
    <w:basedOn w:val="Normal"/>
    <w:pPr>
      <w:pBdr>
        <w:top w:val="single" w:sz="6" w:space="0" w:color="555555"/>
        <w:left w:val="single" w:sz="6" w:space="0" w:color="555555"/>
        <w:bottom w:val="single" w:sz="6" w:space="0" w:color="555555"/>
        <w:right w:val="single" w:sz="6" w:space="0" w:color="555555"/>
      </w:pBdr>
      <w:spacing w:after="128"/>
    </w:pPr>
  </w:style>
  <w:style w:type="paragraph" w:customStyle="1" w:styleId="background1">
    <w:name w:val="background1"/>
    <w:basedOn w:val="Normal"/>
    <w:pPr>
      <w:shd w:val="clear" w:color="auto" w:fill="FFFFFF"/>
      <w:spacing w:after="128"/>
    </w:pPr>
  </w:style>
  <w:style w:type="paragraph" w:customStyle="1" w:styleId="cnilcookies-container1">
    <w:name w:val="cnil_cookies-container1"/>
    <w:basedOn w:val="Normal"/>
    <w:pPr>
      <w:spacing w:after="128"/>
    </w:pPr>
  </w:style>
  <w:style w:type="paragraph" w:customStyle="1" w:styleId="tarteaucitronh31">
    <w:name w:val="tarteaucitronh31"/>
    <w:basedOn w:val="Normal"/>
    <w:pPr>
      <w:spacing w:before="105" w:after="128"/>
    </w:pPr>
    <w:rPr>
      <w:sz w:val="21"/>
      <w:szCs w:val="21"/>
    </w:rPr>
  </w:style>
  <w:style w:type="paragraph" w:customStyle="1" w:styleId="clear1">
    <w:name w:val="clear1"/>
    <w:basedOn w:val="Normal"/>
    <w:pPr>
      <w:spacing w:after="128"/>
    </w:pPr>
  </w:style>
  <w:style w:type="paragraph" w:customStyle="1" w:styleId="tarteaucitronh11">
    <w:name w:val="tarteaucitronh11"/>
    <w:basedOn w:val="Normal"/>
    <w:pPr>
      <w:spacing w:after="128"/>
    </w:pPr>
  </w:style>
  <w:style w:type="paragraph" w:customStyle="1" w:styleId="tarteaucitronh21">
    <w:name w:val="tarteaucitronh21"/>
    <w:basedOn w:val="Normal"/>
    <w:pPr>
      <w:spacing w:after="128"/>
    </w:pPr>
  </w:style>
  <w:style w:type="paragraph" w:customStyle="1" w:styleId="tarteaucitronh32">
    <w:name w:val="tarteaucitronh32"/>
    <w:basedOn w:val="Normal"/>
    <w:pPr>
      <w:spacing w:after="128"/>
    </w:pPr>
    <w:rPr>
      <w:sz w:val="27"/>
      <w:szCs w:val="27"/>
    </w:rPr>
  </w:style>
  <w:style w:type="paragraph" w:customStyle="1" w:styleId="tarteaucitronh41">
    <w:name w:val="tarteaucitronh41"/>
    <w:basedOn w:val="Normal"/>
    <w:pPr>
      <w:spacing w:after="128"/>
    </w:pPr>
  </w:style>
  <w:style w:type="paragraph" w:customStyle="1" w:styleId="tarteaucitronh51">
    <w:name w:val="tarteaucitronh51"/>
    <w:basedOn w:val="Normal"/>
    <w:pPr>
      <w:spacing w:after="128"/>
    </w:pPr>
  </w:style>
  <w:style w:type="paragraph" w:customStyle="1" w:styleId="tarteaucitronh61">
    <w:name w:val="tarteaucitronh61"/>
    <w:basedOn w:val="Normal"/>
    <w:pPr>
      <w:spacing w:after="128"/>
    </w:pPr>
  </w:style>
  <w:style w:type="paragraph" w:customStyle="1" w:styleId="tarteaucitronh12">
    <w:name w:val="tarteaucitronh12"/>
    <w:basedOn w:val="Normal"/>
    <w:pPr>
      <w:spacing w:before="225" w:after="420"/>
      <w:jc w:val="center"/>
    </w:pPr>
    <w:rPr>
      <w:color w:val="FFFFFF"/>
      <w:sz w:val="36"/>
      <w:szCs w:val="36"/>
    </w:rPr>
  </w:style>
  <w:style w:type="paragraph" w:customStyle="1" w:styleId="tarteaucitronh22">
    <w:name w:val="tarteaucitronh22"/>
    <w:basedOn w:val="Normal"/>
    <w:pPr>
      <w:spacing w:before="180"/>
      <w:ind w:left="150"/>
    </w:pPr>
    <w:rPr>
      <w:color w:val="FFFFFF"/>
    </w:rPr>
  </w:style>
  <w:style w:type="paragraph" w:customStyle="1" w:styleId="tarteaucitronborder1">
    <w:name w:val="tarteaucitronborder1"/>
    <w:basedOn w:val="Normal"/>
    <w:pPr>
      <w:shd w:val="clear" w:color="auto" w:fill="FFFFFF"/>
      <w:spacing w:after="128"/>
    </w:pPr>
  </w:style>
  <w:style w:type="paragraph" w:customStyle="1" w:styleId="tarteaucitronhidden1">
    <w:name w:val="tarteaucitronhidden1"/>
    <w:basedOn w:val="Normal"/>
    <w:pPr>
      <w:spacing w:after="128"/>
    </w:pPr>
    <w:rPr>
      <w:vanish/>
    </w:rPr>
  </w:style>
  <w:style w:type="paragraph" w:customStyle="1" w:styleId="tarteaucitrontitle1">
    <w:name w:val="tarteaucitrontitle1"/>
    <w:basedOn w:val="Normal"/>
  </w:style>
  <w:style w:type="paragraph" w:customStyle="1" w:styleId="tarteaucitrondetails1">
    <w:name w:val="tarteaucitrondetails1"/>
    <w:basedOn w:val="Normal"/>
    <w:pPr>
      <w:spacing w:after="128"/>
    </w:pPr>
    <w:rPr>
      <w:vanish/>
      <w:color w:val="FFFFFF"/>
      <w:sz w:val="18"/>
      <w:szCs w:val="18"/>
    </w:rPr>
  </w:style>
  <w:style w:type="paragraph" w:customStyle="1" w:styleId="tarteaucitronline1">
    <w:name w:val="tarteaucitronline1"/>
    <w:basedOn w:val="Normal"/>
  </w:style>
  <w:style w:type="paragraph" w:customStyle="1" w:styleId="tarteaucitronmainline1">
    <w:name w:val="tarteaucitronmainline1"/>
    <w:basedOn w:val="Normal"/>
    <w:pPr>
      <w:shd w:val="clear" w:color="auto" w:fill="333333"/>
      <w:spacing w:before="315"/>
    </w:pPr>
  </w:style>
  <w:style w:type="paragraph" w:customStyle="1" w:styleId="tarteaucitronmainline2">
    <w:name w:val="tarteaucitronmainline2"/>
    <w:basedOn w:val="Normal"/>
    <w:pPr>
      <w:shd w:val="clear" w:color="auto" w:fill="333333"/>
      <w:spacing w:before="315"/>
    </w:pPr>
  </w:style>
  <w:style w:type="paragraph" w:customStyle="1" w:styleId="tarteaucitronname1">
    <w:name w:val="tarteaucitronname1"/>
    <w:basedOn w:val="Normal"/>
    <w:pPr>
      <w:spacing w:before="30" w:after="128"/>
      <w:ind w:left="225"/>
    </w:pPr>
  </w:style>
  <w:style w:type="paragraph" w:customStyle="1" w:styleId="tarteaucitronask1">
    <w:name w:val="tarteaucitronask1"/>
    <w:basedOn w:val="Normal"/>
    <w:pPr>
      <w:spacing w:after="128"/>
    </w:pPr>
  </w:style>
  <w:style w:type="paragraph" w:customStyle="1" w:styleId="tarteaucitronname2">
    <w:name w:val="tarteaucitronname2"/>
    <w:basedOn w:val="Normal"/>
    <w:pPr>
      <w:spacing w:after="128"/>
      <w:ind w:left="150"/>
    </w:pPr>
  </w:style>
  <w:style w:type="paragraph" w:customStyle="1" w:styleId="tarteaucitronask2">
    <w:name w:val="tarteaucitronask2"/>
    <w:basedOn w:val="Normal"/>
    <w:pPr>
      <w:spacing w:before="105"/>
      <w:ind w:left="225" w:right="225"/>
      <w:jc w:val="right"/>
    </w:pPr>
  </w:style>
  <w:style w:type="paragraph" w:customStyle="1" w:styleId="tarteaucitronallow1">
    <w:name w:val="tarteaucitronallow1"/>
    <w:basedOn w:val="Normal"/>
    <w:pPr>
      <w:shd w:val="clear" w:color="auto" w:fill="808080"/>
      <w:spacing w:after="128"/>
      <w:jc w:val="center"/>
    </w:pPr>
    <w:rPr>
      <w:color w:val="FFFFFF"/>
    </w:rPr>
  </w:style>
  <w:style w:type="paragraph" w:customStyle="1" w:styleId="tarteaucitrondeny1">
    <w:name w:val="tarteaucitrondeny1"/>
    <w:basedOn w:val="Normal"/>
    <w:pPr>
      <w:shd w:val="clear" w:color="auto" w:fill="808080"/>
      <w:spacing w:after="128"/>
      <w:jc w:val="center"/>
    </w:pPr>
    <w:rPr>
      <w:color w:val="FFFFFF"/>
    </w:rPr>
  </w:style>
  <w:style w:type="paragraph" w:customStyle="1" w:styleId="tarteaucitronallow2">
    <w:name w:val="tarteaucitronallow2"/>
    <w:basedOn w:val="Normal"/>
    <w:pPr>
      <w:shd w:val="clear" w:color="auto" w:fill="808080"/>
      <w:spacing w:after="128"/>
      <w:jc w:val="center"/>
    </w:pPr>
    <w:rPr>
      <w:color w:val="FFFFFF"/>
    </w:rPr>
  </w:style>
  <w:style w:type="paragraph" w:customStyle="1" w:styleId="tarteaucitronlistcookies1">
    <w:name w:val="tarteaucitronlistcookies1"/>
    <w:basedOn w:val="Normal"/>
    <w:pPr>
      <w:spacing w:after="128"/>
    </w:pPr>
    <w:rPr>
      <w:color w:val="333333"/>
      <w:sz w:val="18"/>
      <w:szCs w:val="18"/>
    </w:rPr>
  </w:style>
  <w:style w:type="paragraph" w:customStyle="1" w:styleId="tarteaucitronname3">
    <w:name w:val="tarteaucitronname3"/>
    <w:basedOn w:val="Normal"/>
    <w:pPr>
      <w:spacing w:after="128"/>
    </w:pPr>
    <w:rPr>
      <w:sz w:val="21"/>
      <w:szCs w:val="21"/>
    </w:rPr>
  </w:style>
  <w:style w:type="paragraph" w:customStyle="1" w:styleId="tarteaucitroncookieslistmain1">
    <w:name w:val="tarteaucitroncookieslistmain1"/>
    <w:basedOn w:val="Normal"/>
    <w:pPr>
      <w:spacing w:after="128"/>
    </w:pPr>
  </w:style>
  <w:style w:type="paragraph" w:customStyle="1" w:styleId="tarteaucitronhidden2">
    <w:name w:val="tarteaucitronhidden2"/>
    <w:basedOn w:val="Normal"/>
    <w:pPr>
      <w:spacing w:after="128"/>
    </w:pPr>
  </w:style>
  <w:style w:type="paragraph" w:customStyle="1" w:styleId="tarteaucitrondeny2">
    <w:name w:val="tarteaucitrondeny2"/>
    <w:basedOn w:val="Normal"/>
    <w:pPr>
      <w:shd w:val="clear" w:color="auto" w:fill="D9534F"/>
      <w:jc w:val="center"/>
      <w:textAlignment w:val="center"/>
    </w:pPr>
    <w:rPr>
      <w:color w:val="FFFFFF"/>
      <w:sz w:val="18"/>
      <w:szCs w:val="18"/>
    </w:rPr>
  </w:style>
  <w:style w:type="paragraph" w:customStyle="1" w:styleId="tarteaucitronallow3">
    <w:name w:val="tarteaucitronallow3"/>
    <w:basedOn w:val="Normal"/>
    <w:pPr>
      <w:shd w:val="clear" w:color="auto" w:fill="5CB85C"/>
      <w:jc w:val="center"/>
      <w:textAlignment w:val="center"/>
    </w:pPr>
    <w:rPr>
      <w:color w:val="FFFFFF"/>
      <w:sz w:val="18"/>
      <w:szCs w:val="18"/>
    </w:rPr>
  </w:style>
  <w:style w:type="paragraph" w:customStyle="1" w:styleId="tarteaucitrondeny3">
    <w:name w:val="tarteaucitrondeny3"/>
    <w:basedOn w:val="Normal"/>
    <w:pPr>
      <w:shd w:val="clear" w:color="auto" w:fill="C9302C"/>
      <w:jc w:val="center"/>
      <w:textAlignment w:val="center"/>
    </w:pPr>
    <w:rPr>
      <w:color w:val="FFFFFF"/>
      <w:sz w:val="18"/>
      <w:szCs w:val="18"/>
    </w:rPr>
  </w:style>
  <w:style w:type="paragraph" w:customStyle="1" w:styleId="tarteaucitronallow4">
    <w:name w:val="tarteaucitronallow4"/>
    <w:basedOn w:val="Normal"/>
    <w:pPr>
      <w:shd w:val="clear" w:color="auto" w:fill="449D44"/>
      <w:jc w:val="center"/>
      <w:textAlignment w:val="center"/>
    </w:pPr>
    <w:rPr>
      <w:color w:val="FFFFFF"/>
      <w:sz w:val="18"/>
      <w:szCs w:val="18"/>
    </w:rPr>
  </w:style>
  <w:style w:type="paragraph" w:customStyle="1" w:styleId="badge7">
    <w:name w:val="badge7"/>
    <w:basedOn w:val="Normal"/>
    <w:pPr>
      <w:shd w:val="clear" w:color="auto" w:fill="333333"/>
      <w:spacing w:after="128"/>
      <w:jc w:val="center"/>
      <w:textAlignment w:val="center"/>
    </w:pPr>
    <w:rPr>
      <w:b/>
      <w:bCs/>
      <w:color w:val="FFFFFF"/>
      <w:sz w:val="17"/>
      <w:szCs w:val="17"/>
    </w:rPr>
  </w:style>
  <w:style w:type="paragraph" w:customStyle="1" w:styleId="badge8">
    <w:name w:val="badge8"/>
    <w:basedOn w:val="Normal"/>
    <w:pPr>
      <w:shd w:val="clear" w:color="auto" w:fill="333333"/>
      <w:spacing w:after="128"/>
      <w:jc w:val="center"/>
      <w:textAlignment w:val="center"/>
    </w:pPr>
    <w:rPr>
      <w:b/>
      <w:bCs/>
      <w:color w:val="FFFFFF"/>
      <w:sz w:val="17"/>
      <w:szCs w:val="17"/>
    </w:rPr>
  </w:style>
  <w:style w:type="paragraph" w:customStyle="1" w:styleId="badge9">
    <w:name w:val="badge9"/>
    <w:basedOn w:val="Normal"/>
    <w:pPr>
      <w:shd w:val="clear" w:color="auto" w:fill="333333"/>
      <w:spacing w:after="128"/>
      <w:jc w:val="center"/>
      <w:textAlignment w:val="center"/>
    </w:pPr>
    <w:rPr>
      <w:b/>
      <w:bCs/>
      <w:color w:val="FFFFFF"/>
      <w:sz w:val="17"/>
      <w:szCs w:val="17"/>
    </w:rPr>
  </w:style>
  <w:style w:type="paragraph" w:customStyle="1" w:styleId="badge10">
    <w:name w:val="badge10"/>
    <w:basedOn w:val="Normal"/>
    <w:pPr>
      <w:shd w:val="clear" w:color="auto" w:fill="333333"/>
      <w:spacing w:after="128"/>
      <w:jc w:val="center"/>
      <w:textAlignment w:val="center"/>
    </w:pPr>
    <w:rPr>
      <w:b/>
      <w:bCs/>
      <w:color w:val="FFFFFF"/>
      <w:sz w:val="17"/>
      <w:szCs w:val="17"/>
    </w:rPr>
  </w:style>
  <w:style w:type="paragraph" w:customStyle="1" w:styleId="badge11">
    <w:name w:val="badge11"/>
    <w:basedOn w:val="Normal"/>
    <w:pPr>
      <w:shd w:val="clear" w:color="auto" w:fill="333333"/>
      <w:spacing w:after="128"/>
      <w:jc w:val="center"/>
      <w:textAlignment w:val="center"/>
    </w:pPr>
    <w:rPr>
      <w:b/>
      <w:bCs/>
      <w:color w:val="FFFFFF"/>
      <w:sz w:val="17"/>
      <w:szCs w:val="17"/>
    </w:rPr>
  </w:style>
  <w:style w:type="paragraph" w:customStyle="1" w:styleId="badge12">
    <w:name w:val="badge12"/>
    <w:basedOn w:val="Normal"/>
    <w:pPr>
      <w:shd w:val="clear" w:color="auto" w:fill="333333"/>
      <w:spacing w:after="128"/>
      <w:jc w:val="center"/>
      <w:textAlignment w:val="center"/>
    </w:pPr>
    <w:rPr>
      <w:b/>
      <w:bCs/>
      <w:color w:val="FFFFFF"/>
      <w:sz w:val="17"/>
      <w:szCs w:val="17"/>
    </w:rPr>
  </w:style>
  <w:style w:type="paragraph" w:customStyle="1" w:styleId="badge13">
    <w:name w:val="badge13"/>
    <w:basedOn w:val="Normal"/>
    <w:pPr>
      <w:shd w:val="clear" w:color="auto" w:fill="FFFFFF"/>
      <w:spacing w:after="128"/>
      <w:jc w:val="center"/>
      <w:textAlignment w:val="center"/>
    </w:pPr>
    <w:rPr>
      <w:b/>
      <w:bCs/>
      <w:color w:val="D9534F"/>
      <w:sz w:val="17"/>
      <w:szCs w:val="17"/>
    </w:rPr>
  </w:style>
  <w:style w:type="paragraph" w:customStyle="1" w:styleId="badge14">
    <w:name w:val="badge14"/>
    <w:basedOn w:val="Normal"/>
    <w:pPr>
      <w:shd w:val="clear" w:color="auto" w:fill="FFFFFF"/>
      <w:spacing w:after="128"/>
      <w:jc w:val="center"/>
      <w:textAlignment w:val="center"/>
    </w:pPr>
    <w:rPr>
      <w:b/>
      <w:bCs/>
      <w:color w:val="5CB85C"/>
      <w:sz w:val="17"/>
      <w:szCs w:val="17"/>
    </w:rPr>
  </w:style>
  <w:style w:type="paragraph" w:customStyle="1" w:styleId="tarteaucitroncookieslistleft1">
    <w:name w:val="tarteaucitroncookieslistleft1"/>
    <w:basedOn w:val="Normal"/>
    <w:pPr>
      <w:spacing w:after="128"/>
    </w:pPr>
  </w:style>
  <w:style w:type="paragraph" w:customStyle="1" w:styleId="tarteaucitroncookieslistright1">
    <w:name w:val="tarteaucitroncookieslistright1"/>
    <w:basedOn w:val="Normal"/>
    <w:pPr>
      <w:spacing w:after="128"/>
      <w:ind w:left="1190"/>
      <w:textAlignment w:val="top"/>
    </w:pPr>
    <w:rPr>
      <w:color w:val="333333"/>
      <w:sz w:val="17"/>
      <w:szCs w:val="17"/>
    </w:rPr>
  </w:style>
  <w:style w:type="paragraph" w:customStyle="1" w:styleId="tarteaucitronallow5">
    <w:name w:val="tarteaucitronallow5"/>
    <w:basedOn w:val="Normal"/>
    <w:pPr>
      <w:shd w:val="clear" w:color="auto" w:fill="1B870B"/>
      <w:spacing w:after="128"/>
      <w:jc w:val="center"/>
    </w:pPr>
    <w:rPr>
      <w:color w:val="FFFFFF"/>
    </w:rPr>
  </w:style>
  <w:style w:type="paragraph" w:customStyle="1" w:styleId="textspec1">
    <w:name w:val="text_spec1"/>
    <w:basedOn w:val="Normal"/>
    <w:pPr>
      <w:spacing w:after="150"/>
    </w:pPr>
    <w:rPr>
      <w:sz w:val="21"/>
      <w:szCs w:val="21"/>
    </w:rPr>
  </w:style>
  <w:style w:type="paragraph" w:customStyle="1" w:styleId="textframe1">
    <w:name w:val="text_frame1"/>
    <w:basedOn w:val="Normal"/>
    <w:pPr>
      <w:pBdr>
        <w:top w:val="single" w:sz="6" w:space="2" w:color="000000"/>
        <w:left w:val="single" w:sz="6" w:space="2" w:color="000000"/>
        <w:bottom w:val="single" w:sz="6" w:space="2" w:color="000000"/>
        <w:right w:val="single" w:sz="6" w:space="2" w:color="000000"/>
      </w:pBdr>
      <w:spacing w:after="150"/>
    </w:pPr>
  </w:style>
  <w:style w:type="paragraph" w:customStyle="1" w:styleId="sendfriend1">
    <w:name w:val="sendfriend1"/>
    <w:basedOn w:val="Normal"/>
    <w:pPr>
      <w:spacing w:before="150"/>
    </w:pPr>
  </w:style>
  <w:style w:type="paragraph" w:customStyle="1" w:styleId="addthistoolbox1">
    <w:name w:val="addthis_toolbox1"/>
    <w:basedOn w:val="Normal"/>
    <w:pPr>
      <w:spacing w:before="150"/>
    </w:pPr>
  </w:style>
  <w:style w:type="paragraph" w:customStyle="1" w:styleId="apply1">
    <w:name w:val="apply1"/>
    <w:basedOn w:val="Normal"/>
    <w:pPr>
      <w:spacing w:before="225" w:after="225"/>
    </w:pPr>
  </w:style>
  <w:style w:type="paragraph" w:customStyle="1" w:styleId="h11">
    <w:name w:val="h11"/>
    <w:basedOn w:val="Normal"/>
    <w:pPr>
      <w:spacing w:before="255" w:after="128"/>
    </w:pPr>
    <w:rPr>
      <w:rFonts w:ascii="Century Gothic" w:hAnsi="Century Gothic"/>
      <w:color w:val="740806"/>
      <w:sz w:val="26"/>
      <w:szCs w:val="26"/>
    </w:rPr>
  </w:style>
  <w:style w:type="paragraph" w:customStyle="1" w:styleId="h21">
    <w:name w:val="h21"/>
    <w:basedOn w:val="Normal"/>
    <w:pPr>
      <w:spacing w:before="255" w:after="128"/>
    </w:pPr>
    <w:rPr>
      <w:rFonts w:ascii="inherit" w:hAnsi="inherit"/>
      <w:color w:val="0C516E"/>
      <w:sz w:val="26"/>
      <w:szCs w:val="26"/>
    </w:rPr>
  </w:style>
  <w:style w:type="paragraph" w:customStyle="1" w:styleId="h31">
    <w:name w:val="h31"/>
    <w:basedOn w:val="Normal"/>
    <w:pPr>
      <w:spacing w:before="255" w:after="128"/>
    </w:pPr>
    <w:rPr>
      <w:rFonts w:ascii="inherit" w:hAnsi="inherit"/>
      <w:color w:val="616600"/>
      <w:sz w:val="21"/>
      <w:szCs w:val="21"/>
    </w:rPr>
  </w:style>
  <w:style w:type="paragraph" w:customStyle="1" w:styleId="h41">
    <w:name w:val="h41"/>
    <w:basedOn w:val="Normal"/>
    <w:pPr>
      <w:spacing w:before="128" w:after="128"/>
    </w:pPr>
    <w:rPr>
      <w:rFonts w:ascii="inherit" w:hAnsi="inherit"/>
      <w:b/>
      <w:bCs/>
      <w:sz w:val="18"/>
      <w:szCs w:val="18"/>
    </w:rPr>
  </w:style>
  <w:style w:type="paragraph" w:customStyle="1" w:styleId="search-container1">
    <w:name w:val="search-container1"/>
    <w:basedOn w:val="Normal"/>
  </w:style>
  <w:style w:type="paragraph" w:customStyle="1" w:styleId="contactcatcher2">
    <w:name w:val="contact_catcher2"/>
    <w:basedOn w:val="Normal"/>
    <w:pPr>
      <w:spacing w:after="128"/>
    </w:pPr>
    <w:rPr>
      <w:color w:val="333333"/>
    </w:rPr>
  </w:style>
  <w:style w:type="paragraph" w:customStyle="1" w:styleId="prevnext1">
    <w:name w:val="prevnext1"/>
    <w:basedOn w:val="Normal"/>
    <w:pPr>
      <w:spacing w:after="128"/>
    </w:pPr>
  </w:style>
  <w:style w:type="paragraph" w:customStyle="1" w:styleId="prevnext2">
    <w:name w:val="prevnext2"/>
    <w:basedOn w:val="Normal"/>
    <w:pPr>
      <w:spacing w:after="128"/>
    </w:pPr>
  </w:style>
  <w:style w:type="paragraph" w:customStyle="1" w:styleId="prevnext3">
    <w:name w:val="prevnext3"/>
    <w:basedOn w:val="Normal"/>
    <w:pPr>
      <w:spacing w:after="128"/>
    </w:pPr>
  </w:style>
  <w:style w:type="paragraph" w:customStyle="1" w:styleId="prevnextbuttons1">
    <w:name w:val="prevnext_buttons1"/>
    <w:basedOn w:val="Normal"/>
    <w:pPr>
      <w:spacing w:after="128"/>
      <w:ind w:left="-225" w:right="-225"/>
    </w:pPr>
  </w:style>
  <w:style w:type="paragraph" w:customStyle="1" w:styleId="prevnextbuttons2">
    <w:name w:val="prevnext_buttons2"/>
    <w:basedOn w:val="Normal"/>
    <w:pPr>
      <w:spacing w:after="128"/>
      <w:ind w:left="-225" w:right="-225"/>
    </w:pPr>
  </w:style>
  <w:style w:type="paragraph" w:customStyle="1" w:styleId="button-previous-step1">
    <w:name w:val="button-previous-step1"/>
    <w:basedOn w:val="Normal"/>
    <w:pPr>
      <w:spacing w:after="128"/>
      <w:ind w:right="225"/>
    </w:pPr>
  </w:style>
  <w:style w:type="paragraph" w:customStyle="1" w:styleId="help-block1">
    <w:name w:val="help-block1"/>
    <w:basedOn w:val="Normal"/>
    <w:pPr>
      <w:spacing w:before="75" w:after="150"/>
    </w:pPr>
    <w:rPr>
      <w:color w:val="333333"/>
    </w:rPr>
  </w:style>
  <w:style w:type="paragraph" w:customStyle="1" w:styleId="mltdelibe">
    <w:name w:val="mltdelibe"/>
    <w:basedOn w:val="Normal"/>
    <w:pPr>
      <w:spacing w:after="128"/>
    </w:pPr>
  </w:style>
  <w:style w:type="character" w:styleId="Mentionnonrsolue">
    <w:name w:val="Unresolved Mention"/>
    <w:basedOn w:val="Policepardfaut"/>
    <w:uiPriority w:val="99"/>
    <w:semiHidden/>
    <w:unhideWhenUsed/>
    <w:rsid w:val="009C7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159004">
      <w:marLeft w:val="0"/>
      <w:marRight w:val="0"/>
      <w:marTop w:val="0"/>
      <w:marBottom w:val="0"/>
      <w:divBdr>
        <w:top w:val="none" w:sz="0" w:space="0" w:color="auto"/>
        <w:left w:val="none" w:sz="0" w:space="0" w:color="auto"/>
        <w:bottom w:val="none" w:sz="0" w:space="0" w:color="auto"/>
        <w:right w:val="none" w:sz="0" w:space="0" w:color="auto"/>
      </w:divBdr>
      <w:divsChild>
        <w:div w:id="31350351">
          <w:marLeft w:val="0"/>
          <w:marRight w:val="0"/>
          <w:marTop w:val="0"/>
          <w:marBottom w:val="0"/>
          <w:divBdr>
            <w:top w:val="none" w:sz="0" w:space="0" w:color="auto"/>
            <w:left w:val="none" w:sz="0" w:space="0" w:color="auto"/>
            <w:bottom w:val="none" w:sz="0" w:space="0" w:color="auto"/>
            <w:right w:val="none" w:sz="0" w:space="0" w:color="auto"/>
          </w:divBdr>
        </w:div>
      </w:divsChild>
    </w:div>
    <w:div w:id="1800369994">
      <w:marLeft w:val="0"/>
      <w:marRight w:val="0"/>
      <w:marTop w:val="0"/>
      <w:marBottom w:val="0"/>
      <w:divBdr>
        <w:top w:val="none" w:sz="0" w:space="0" w:color="auto"/>
        <w:left w:val="none" w:sz="0" w:space="0" w:color="auto"/>
        <w:bottom w:val="none" w:sz="0" w:space="0" w:color="auto"/>
        <w:right w:val="none" w:sz="0" w:space="0" w:color="auto"/>
      </w:divBdr>
      <w:divsChild>
        <w:div w:id="1075861724">
          <w:marLeft w:val="0"/>
          <w:marRight w:val="0"/>
          <w:marTop w:val="0"/>
          <w:marBottom w:val="0"/>
          <w:divBdr>
            <w:top w:val="none" w:sz="0" w:space="0" w:color="auto"/>
            <w:left w:val="none" w:sz="0" w:space="0" w:color="auto"/>
            <w:bottom w:val="none" w:sz="0" w:space="0" w:color="auto"/>
            <w:right w:val="none" w:sz="0" w:space="0" w:color="auto"/>
          </w:divBdr>
        </w:div>
        <w:div w:id="1953122064">
          <w:marLeft w:val="0"/>
          <w:marRight w:val="0"/>
          <w:marTop w:val="0"/>
          <w:marBottom w:val="0"/>
          <w:divBdr>
            <w:top w:val="none" w:sz="0" w:space="0" w:color="auto"/>
            <w:left w:val="none" w:sz="0" w:space="0" w:color="auto"/>
            <w:bottom w:val="none" w:sz="0" w:space="0" w:color="auto"/>
            <w:right w:val="none" w:sz="0" w:space="0" w:color="auto"/>
          </w:divBdr>
        </w:div>
        <w:div w:id="125686036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mur.gestmax.be/apply/1667/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5C31-A41B-4443-9FB1-58DD6E7D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1616</Words>
  <Characters>8905</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Educatrice ou éducateur Insersport pour le service Cohésion et Prévention sociales H/F</vt:lpstr>
    </vt:vector>
  </TitlesOfParts>
  <Company/>
  <LinksUpToDate>false</LinksUpToDate>
  <CharactersWithSpaces>10501</CharactersWithSpaces>
  <SharedDoc>false</SharedDoc>
  <HyperlinkBase>https://namur.gestmax.be/_namur/public/css/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Educatrice ou éducateur Insersport pour le service Cohésion et Prévention sociales H/F</dc:title>
  <dc:subject/>
  <dc:creator>Delecaut Sylvie</dc:creator>
  <cp:keywords/>
  <dc:description/>
  <cp:lastModifiedBy>Delecaut Sylvie</cp:lastModifiedBy>
  <cp:revision>4</cp:revision>
  <dcterms:created xsi:type="dcterms:W3CDTF">2026-05-22T09:50:00Z</dcterms:created>
  <dcterms:modified xsi:type="dcterms:W3CDTF">2026-08-25T09:02:00Z</dcterms:modified>
</cp:coreProperties>
</file>