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AAC38" w14:textId="77777777" w:rsidR="00737326" w:rsidRPr="008108D9" w:rsidRDefault="00737326" w:rsidP="00737326">
      <w:pPr>
        <w:jc w:val="center"/>
      </w:pPr>
      <w:r w:rsidRPr="008108D9">
        <w:t>PROVINCE DE BRABANT</w:t>
      </w:r>
    </w:p>
    <w:p w14:paraId="15EDE68B" w14:textId="77777777" w:rsidR="00737326" w:rsidRPr="008108D9" w:rsidRDefault="00737326" w:rsidP="00737326">
      <w:pPr>
        <w:jc w:val="center"/>
      </w:pPr>
      <w:r w:rsidRPr="008108D9">
        <w:t>WALLON</w:t>
      </w:r>
    </w:p>
    <w:p w14:paraId="62B22242" w14:textId="77777777" w:rsidR="00737326" w:rsidRPr="008108D9" w:rsidRDefault="00737326" w:rsidP="00737326">
      <w:pPr>
        <w:jc w:val="center"/>
      </w:pPr>
      <w:r w:rsidRPr="008108D9">
        <w:t>Arrondissement de NIVELLES</w:t>
      </w:r>
    </w:p>
    <w:p w14:paraId="66D92DEB" w14:textId="77777777" w:rsidR="00737326" w:rsidRPr="008108D9" w:rsidRDefault="00737326" w:rsidP="00737326">
      <w:pPr>
        <w:pStyle w:val="Titre2"/>
      </w:pPr>
      <w:r w:rsidRPr="008108D9">
        <w:t>COMMUNE</w:t>
      </w:r>
    </w:p>
    <w:p w14:paraId="34C37873" w14:textId="77777777" w:rsidR="00737326" w:rsidRPr="008108D9" w:rsidRDefault="00737326" w:rsidP="00737326">
      <w:pPr>
        <w:jc w:val="center"/>
      </w:pPr>
      <w:r w:rsidRPr="008108D9">
        <w:t>de</w:t>
      </w:r>
    </w:p>
    <w:p w14:paraId="49F092B8" w14:textId="77777777" w:rsidR="00737326" w:rsidRPr="008108D9" w:rsidRDefault="00737326" w:rsidP="00737326">
      <w:pPr>
        <w:pStyle w:val="Titre1"/>
        <w:rPr>
          <w:sz w:val="24"/>
          <w:szCs w:val="24"/>
        </w:rPr>
      </w:pPr>
      <w:r w:rsidRPr="008108D9">
        <w:rPr>
          <w:sz w:val="24"/>
          <w:szCs w:val="24"/>
        </w:rPr>
        <w:t>ITTRE</w:t>
      </w:r>
    </w:p>
    <w:p w14:paraId="2D396680" w14:textId="77777777" w:rsidR="00737326" w:rsidRDefault="00737326" w:rsidP="00737326">
      <w:pPr>
        <w:jc w:val="center"/>
      </w:pPr>
      <w:r>
        <w:rPr>
          <w:noProof/>
        </w:rPr>
        <w:drawing>
          <wp:inline distT="0" distB="0" distL="0" distR="0" wp14:anchorId="30B996E5" wp14:editId="5ADE9938">
            <wp:extent cx="1057275" cy="1057275"/>
            <wp:effectExtent l="0" t="0" r="0" b="0"/>
            <wp:docPr id="1983654838" name="Image 1983654838" descr="Une image contenant Rectangle, texte, carré, Graphiqu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Rectangle, texte, carré, Graphiqu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1E052F" w14:textId="45B8F5F6" w:rsidR="00737326" w:rsidRDefault="004C03EA" w:rsidP="00737326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rFonts w:ascii="Rockwell Extra Bold" w:hAnsi="Rockwell Extra Bold"/>
          <w:b/>
          <w:sz w:val="28"/>
          <w:szCs w:val="28"/>
        </w:rPr>
        <w:t>R</w:t>
      </w:r>
      <w:r w:rsidR="00737326">
        <w:rPr>
          <w:rFonts w:ascii="Rockwell Extra Bold" w:hAnsi="Rockwell Extra Bold"/>
          <w:b/>
          <w:sz w:val="28"/>
          <w:szCs w:val="28"/>
        </w:rPr>
        <w:t>ecrute</w:t>
      </w:r>
      <w:r>
        <w:rPr>
          <w:rFonts w:ascii="Rockwell Extra Bold" w:hAnsi="Rockwell Extra Bold"/>
          <w:b/>
          <w:sz w:val="28"/>
          <w:szCs w:val="28"/>
        </w:rPr>
        <w:t>ment</w:t>
      </w:r>
      <w:r w:rsidR="00737326">
        <w:rPr>
          <w:rFonts w:ascii="Rockwell Extra Bold" w:hAnsi="Rockwell Extra Bold"/>
          <w:b/>
          <w:sz w:val="28"/>
          <w:szCs w:val="28"/>
        </w:rPr>
        <w:t xml:space="preserve"> </w:t>
      </w:r>
      <w:r>
        <w:rPr>
          <w:rFonts w:ascii="Rockwell Extra Bold" w:hAnsi="Rockwell Extra Bold"/>
          <w:b/>
          <w:sz w:val="28"/>
          <w:szCs w:val="28"/>
        </w:rPr>
        <w:t>d’un chef de service A1 -</w:t>
      </w:r>
      <w:r w:rsidR="00737326">
        <w:rPr>
          <w:rFonts w:ascii="Rockwell Extra Bold" w:hAnsi="Rockwell Extra Bold"/>
          <w:b/>
          <w:sz w:val="28"/>
          <w:szCs w:val="28"/>
        </w:rPr>
        <w:t xml:space="preserve"> </w:t>
      </w:r>
      <w:r w:rsidR="006067D6">
        <w:rPr>
          <w:rFonts w:ascii="Rockwell Extra Bold" w:hAnsi="Rockwell Extra Bold"/>
          <w:b/>
          <w:sz w:val="28"/>
          <w:szCs w:val="28"/>
        </w:rPr>
        <w:t>p</w:t>
      </w:r>
      <w:r w:rsidR="00737326">
        <w:rPr>
          <w:rFonts w:ascii="Rockwell Extra Bold" w:hAnsi="Rockwell Extra Bold"/>
          <w:b/>
          <w:sz w:val="28"/>
          <w:szCs w:val="28"/>
        </w:rPr>
        <w:t>opulation-</w:t>
      </w:r>
      <w:r w:rsidR="000C7DF9">
        <w:rPr>
          <w:rFonts w:ascii="Rockwell Extra Bold" w:hAnsi="Rockwell Extra Bold"/>
          <w:b/>
          <w:sz w:val="28"/>
          <w:szCs w:val="28"/>
        </w:rPr>
        <w:t>é</w:t>
      </w:r>
      <w:r w:rsidR="00737326">
        <w:rPr>
          <w:rFonts w:ascii="Rockwell Extra Bold" w:hAnsi="Rockwell Extra Bold"/>
          <w:b/>
          <w:sz w:val="28"/>
          <w:szCs w:val="28"/>
        </w:rPr>
        <w:t>tat-</w:t>
      </w:r>
      <w:r>
        <w:rPr>
          <w:rFonts w:ascii="Rockwell Extra Bold" w:hAnsi="Rockwell Extra Bold"/>
          <w:b/>
          <w:sz w:val="28"/>
          <w:szCs w:val="28"/>
        </w:rPr>
        <w:t>c</w:t>
      </w:r>
      <w:r w:rsidR="00737326">
        <w:rPr>
          <w:rFonts w:ascii="Rockwell Extra Bold" w:hAnsi="Rockwell Extra Bold"/>
          <w:b/>
          <w:sz w:val="28"/>
          <w:szCs w:val="28"/>
        </w:rPr>
        <w:t>ivil</w:t>
      </w:r>
      <w:r w:rsidR="007C5622">
        <w:rPr>
          <w:rFonts w:ascii="Rockwell Extra Bold" w:hAnsi="Rockwell Extra Bold"/>
          <w:b/>
          <w:sz w:val="28"/>
          <w:szCs w:val="28"/>
        </w:rPr>
        <w:t>-</w:t>
      </w:r>
      <w:r w:rsidR="006067D6">
        <w:rPr>
          <w:rFonts w:ascii="Rockwell Extra Bold" w:hAnsi="Rockwell Extra Bold"/>
          <w:b/>
          <w:sz w:val="28"/>
          <w:szCs w:val="28"/>
        </w:rPr>
        <w:t>é</w:t>
      </w:r>
      <w:r>
        <w:rPr>
          <w:rFonts w:ascii="Rockwell Extra Bold" w:hAnsi="Rockwell Extra Bold"/>
          <w:b/>
          <w:sz w:val="28"/>
          <w:szCs w:val="28"/>
        </w:rPr>
        <w:t>t</w:t>
      </w:r>
      <w:r w:rsidR="007C5622">
        <w:rPr>
          <w:rFonts w:ascii="Rockwell Extra Bold" w:hAnsi="Rockwell Extra Bold"/>
          <w:b/>
          <w:sz w:val="28"/>
          <w:szCs w:val="28"/>
        </w:rPr>
        <w:t>ranger</w:t>
      </w:r>
      <w:r w:rsidR="00737326">
        <w:rPr>
          <w:rFonts w:ascii="Rockwell Extra Bold" w:hAnsi="Rockwell Extra Bold"/>
          <w:b/>
          <w:sz w:val="28"/>
          <w:szCs w:val="28"/>
        </w:rPr>
        <w:t>, à temps plein</w:t>
      </w:r>
      <w:r w:rsidR="00737326" w:rsidRPr="00490BFD">
        <w:rPr>
          <w:rFonts w:ascii="Rockwell Extra Bold" w:hAnsi="Rockwell Extra Bold"/>
          <w:b/>
          <w:sz w:val="28"/>
          <w:szCs w:val="28"/>
        </w:rPr>
        <w:t xml:space="preserve">, </w:t>
      </w:r>
      <w:r w:rsidR="00737326" w:rsidRPr="00490BFD">
        <w:rPr>
          <w:rFonts w:ascii="Rockwell Extra Bold" w:hAnsi="Rockwell Extra Bold"/>
          <w:b/>
          <w:bCs/>
          <w:color w:val="000000"/>
          <w:sz w:val="28"/>
          <w:szCs w:val="28"/>
          <w:shd w:val="clear" w:color="auto" w:fill="FDFDFD"/>
        </w:rPr>
        <w:t>CD</w:t>
      </w:r>
      <w:r w:rsidR="00737326">
        <w:rPr>
          <w:rFonts w:ascii="Rockwell Extra Bold" w:hAnsi="Rockwell Extra Bold"/>
          <w:b/>
          <w:bCs/>
          <w:color w:val="000000"/>
          <w:sz w:val="28"/>
          <w:szCs w:val="28"/>
          <w:shd w:val="clear" w:color="auto" w:fill="FDFDFD"/>
        </w:rPr>
        <w:t>I</w:t>
      </w:r>
      <w:r w:rsidR="00737326">
        <w:rPr>
          <w:rFonts w:ascii="Rockwell Extra Bold" w:hAnsi="Rockwell Extra Bold"/>
          <w:b/>
          <w:sz w:val="28"/>
          <w:szCs w:val="28"/>
        </w:rPr>
        <w:t xml:space="preserve"> </w:t>
      </w:r>
      <w:r w:rsidR="00737326" w:rsidRPr="00490BFD">
        <w:rPr>
          <w:rFonts w:ascii="Rockwell Extra Bold" w:hAnsi="Rockwell Extra Bold"/>
          <w:b/>
          <w:sz w:val="28"/>
          <w:szCs w:val="28"/>
        </w:rPr>
        <w:t>(</w:t>
      </w:r>
      <w:r w:rsidR="00737326">
        <w:rPr>
          <w:rFonts w:ascii="Rockwell Extra Bold" w:hAnsi="Rockwell Extra Bold"/>
          <w:b/>
          <w:sz w:val="28"/>
          <w:szCs w:val="28"/>
        </w:rPr>
        <w:t>h/f/x</w:t>
      </w:r>
      <w:r w:rsidR="00737326" w:rsidRPr="00490BFD">
        <w:rPr>
          <w:rFonts w:ascii="Rockwell Extra Bold" w:hAnsi="Rockwell Extra Bold"/>
          <w:b/>
          <w:sz w:val="28"/>
          <w:szCs w:val="28"/>
        </w:rPr>
        <w:t>)</w:t>
      </w:r>
    </w:p>
    <w:p w14:paraId="46878E40" w14:textId="1823F40F" w:rsidR="004C03EA" w:rsidRDefault="004C03EA" w:rsidP="00001667">
      <w:pPr>
        <w:pStyle w:val="NormalWeb"/>
        <w:shd w:val="clear" w:color="auto" w:fill="FFFFFF"/>
        <w:spacing w:before="0" w:beforeAutospacing="0" w:after="120" w:afterAutospacing="0" w:line="270" w:lineRule="atLeast"/>
        <w:jc w:val="both"/>
        <w:rPr>
          <w:b/>
          <w:bCs/>
          <w:u w:val="single"/>
        </w:rPr>
      </w:pPr>
    </w:p>
    <w:p w14:paraId="6F77BD4D" w14:textId="77291226" w:rsidR="0069292F" w:rsidRDefault="004C03EA" w:rsidP="000674BD">
      <w:pPr>
        <w:pStyle w:val="NormalWeb"/>
        <w:shd w:val="clear" w:color="auto" w:fill="FFFFFF"/>
        <w:spacing w:before="0" w:beforeAutospacing="0" w:after="120" w:afterAutospacing="0" w:line="270" w:lineRule="atLeast"/>
        <w:jc w:val="both"/>
        <w:rPr>
          <w:b/>
          <w:bCs/>
          <w:u w:val="single"/>
        </w:rPr>
      </w:pPr>
      <w:r>
        <w:rPr>
          <w:b/>
          <w:bCs/>
          <w:u w:val="single"/>
        </w:rPr>
        <w:t>Mission</w:t>
      </w:r>
      <w:r w:rsidR="000A531D">
        <w:rPr>
          <w:b/>
          <w:bCs/>
          <w:u w:val="single"/>
        </w:rPr>
        <w:t>s</w:t>
      </w:r>
      <w:r w:rsidR="0069292F" w:rsidRPr="0069292F">
        <w:rPr>
          <w:b/>
          <w:bCs/>
          <w:u w:val="single"/>
        </w:rPr>
        <w:t> :</w:t>
      </w:r>
    </w:p>
    <w:p w14:paraId="0309F5BA" w14:textId="68836287" w:rsidR="000A531D" w:rsidRDefault="000A531D" w:rsidP="000674BD">
      <w:pPr>
        <w:pStyle w:val="NormalWeb"/>
        <w:shd w:val="clear" w:color="auto" w:fill="FFFFFF"/>
        <w:spacing w:before="0" w:beforeAutospacing="0" w:after="120" w:afterAutospacing="0" w:line="270" w:lineRule="atLeast"/>
        <w:jc w:val="both"/>
      </w:pPr>
      <w:r>
        <w:t>Les services de l’état-civil et de la population sont particulièrement chargés de mettre en œuvre les missions confiées par l’autorité fédérale ou régionale. Les matières déconcentrées sont principalement :</w:t>
      </w:r>
    </w:p>
    <w:p w14:paraId="0E140A1A" w14:textId="6156384F" w:rsidR="000A531D" w:rsidRDefault="000A531D" w:rsidP="000A531D">
      <w:pPr>
        <w:pStyle w:val="NormalWeb"/>
        <w:numPr>
          <w:ilvl w:val="0"/>
          <w:numId w:val="25"/>
        </w:numPr>
        <w:shd w:val="clear" w:color="auto" w:fill="FFFFFF"/>
        <w:spacing w:before="0" w:beforeAutospacing="0" w:after="120" w:afterAutospacing="0" w:line="270" w:lineRule="atLeast"/>
        <w:jc w:val="both"/>
      </w:pPr>
      <w:r>
        <w:t>la rédaction des actes de l’état-civil et la tenue des registres y afférents ;</w:t>
      </w:r>
    </w:p>
    <w:p w14:paraId="2AF1F557" w14:textId="7D14BBD5" w:rsidR="000A531D" w:rsidRDefault="000A531D" w:rsidP="000A531D">
      <w:pPr>
        <w:pStyle w:val="NormalWeb"/>
        <w:numPr>
          <w:ilvl w:val="0"/>
          <w:numId w:val="25"/>
        </w:numPr>
        <w:shd w:val="clear" w:color="auto" w:fill="FFFFFF"/>
        <w:spacing w:before="0" w:beforeAutospacing="0" w:after="120" w:afterAutospacing="0" w:line="270" w:lineRule="atLeast"/>
        <w:jc w:val="both"/>
      </w:pPr>
      <w:r>
        <w:t>la mise à jour et la tenue des registres de population et des étrangers ainsi que la délivrance des extraits ou des documents issus de ces registres ;</w:t>
      </w:r>
    </w:p>
    <w:p w14:paraId="265E7054" w14:textId="2A98BB50" w:rsidR="000A531D" w:rsidRDefault="000A531D" w:rsidP="000A531D">
      <w:pPr>
        <w:pStyle w:val="NormalWeb"/>
        <w:numPr>
          <w:ilvl w:val="0"/>
          <w:numId w:val="25"/>
        </w:numPr>
        <w:shd w:val="clear" w:color="auto" w:fill="FFFFFF"/>
        <w:spacing w:before="0" w:beforeAutospacing="0" w:after="120" w:afterAutospacing="0" w:line="270" w:lineRule="atLeast"/>
        <w:jc w:val="both"/>
      </w:pPr>
      <w:r>
        <w:t>la délivrance des permis de conduire ;</w:t>
      </w:r>
    </w:p>
    <w:p w14:paraId="687ACA2D" w14:textId="59AB7AD7" w:rsidR="000A531D" w:rsidRDefault="000A531D" w:rsidP="000A531D">
      <w:pPr>
        <w:pStyle w:val="NormalWeb"/>
        <w:numPr>
          <w:ilvl w:val="0"/>
          <w:numId w:val="25"/>
        </w:numPr>
        <w:shd w:val="clear" w:color="auto" w:fill="FFFFFF"/>
        <w:spacing w:before="0" w:beforeAutospacing="0" w:after="120" w:afterAutospacing="0" w:line="270" w:lineRule="atLeast"/>
        <w:jc w:val="both"/>
      </w:pPr>
      <w:r>
        <w:t>la délivrance des passeports ;</w:t>
      </w:r>
    </w:p>
    <w:p w14:paraId="4A14E1AD" w14:textId="365CF7F4" w:rsidR="000A531D" w:rsidRDefault="000A531D" w:rsidP="000A531D">
      <w:pPr>
        <w:pStyle w:val="NormalWeb"/>
        <w:numPr>
          <w:ilvl w:val="0"/>
          <w:numId w:val="25"/>
        </w:numPr>
        <w:shd w:val="clear" w:color="auto" w:fill="FFFFFF"/>
        <w:spacing w:before="0" w:beforeAutospacing="0" w:after="120" w:afterAutospacing="0" w:line="270" w:lineRule="atLeast"/>
        <w:jc w:val="both"/>
      </w:pPr>
      <w:r>
        <w:t>la réception, l’analyse et la constitution des dossiers liés à l’obtention d’un droit de séjour d’un ressortissant étranger ;</w:t>
      </w:r>
    </w:p>
    <w:p w14:paraId="1EAE7E61" w14:textId="67F1C1DA" w:rsidR="000A531D" w:rsidRDefault="000A531D" w:rsidP="000A531D">
      <w:pPr>
        <w:pStyle w:val="NormalWeb"/>
        <w:numPr>
          <w:ilvl w:val="0"/>
          <w:numId w:val="25"/>
        </w:numPr>
        <w:shd w:val="clear" w:color="auto" w:fill="FFFFFF"/>
        <w:spacing w:before="0" w:beforeAutospacing="0" w:after="120" w:afterAutospacing="0" w:line="270" w:lineRule="atLeast"/>
        <w:jc w:val="both"/>
      </w:pPr>
      <w:r>
        <w:t>la gestion administrative des cimetières ;</w:t>
      </w:r>
    </w:p>
    <w:p w14:paraId="4B3C4BE3" w14:textId="553292F7" w:rsidR="000A531D" w:rsidRPr="000A531D" w:rsidRDefault="000A531D" w:rsidP="000A531D">
      <w:pPr>
        <w:pStyle w:val="NormalWeb"/>
        <w:numPr>
          <w:ilvl w:val="0"/>
          <w:numId w:val="25"/>
        </w:numPr>
        <w:shd w:val="clear" w:color="auto" w:fill="FFFFFF"/>
        <w:spacing w:before="0" w:beforeAutospacing="0" w:after="120" w:afterAutospacing="0" w:line="270" w:lineRule="atLeast"/>
        <w:jc w:val="both"/>
      </w:pPr>
      <w:r>
        <w:t>l’organisation des élections.</w:t>
      </w:r>
    </w:p>
    <w:p w14:paraId="0BDFF9F7" w14:textId="67CEEAE0" w:rsidR="000A531D" w:rsidRDefault="000A531D" w:rsidP="000674B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En tant que responsable de service, la mission est de mettre en œuvre les matières en respectant le cadre légal y afférent afin que le citoyen obtienne les informations nécessaires et qu’un service de qualité lui soit rendu.</w:t>
      </w:r>
    </w:p>
    <w:p w14:paraId="30594507" w14:textId="103CE9BF" w:rsidR="004C03EA" w:rsidRDefault="004C03EA" w:rsidP="000674B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C03EA">
        <w:rPr>
          <w:color w:val="000000"/>
        </w:rPr>
        <w:t xml:space="preserve">Il est la personne de référence au sein du service du fait de sa connaissance approfondie des matières qui y sont traitées. </w:t>
      </w:r>
    </w:p>
    <w:p w14:paraId="3681FBAD" w14:textId="6DDB3DBD" w:rsidR="004541AA" w:rsidRDefault="000A531D" w:rsidP="000674B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En outre, i</w:t>
      </w:r>
      <w:r w:rsidR="004C03EA">
        <w:rPr>
          <w:color w:val="000000"/>
        </w:rPr>
        <w:t xml:space="preserve">l </w:t>
      </w:r>
      <w:r w:rsidR="000C14D6">
        <w:rPr>
          <w:color w:val="000000"/>
        </w:rPr>
        <w:t>est</w:t>
      </w:r>
      <w:r w:rsidR="004C03EA">
        <w:rPr>
          <w:color w:val="000000"/>
        </w:rPr>
        <w:t xml:space="preserve"> </w:t>
      </w:r>
      <w:r>
        <w:rPr>
          <w:color w:val="000000"/>
        </w:rPr>
        <w:t>chargé</w:t>
      </w:r>
      <w:r w:rsidR="004C03EA">
        <w:rPr>
          <w:color w:val="000000"/>
        </w:rPr>
        <w:t xml:space="preserve"> de la</w:t>
      </w:r>
      <w:r w:rsidR="004541AA">
        <w:rPr>
          <w:color w:val="000000"/>
        </w:rPr>
        <w:t xml:space="preserve"> communication de crise</w:t>
      </w:r>
      <w:r>
        <w:rPr>
          <w:color w:val="000000"/>
        </w:rPr>
        <w:t xml:space="preserve"> (D5)</w:t>
      </w:r>
      <w:r w:rsidR="004541AA">
        <w:rPr>
          <w:color w:val="000000"/>
        </w:rPr>
        <w:t>.</w:t>
      </w:r>
    </w:p>
    <w:p w14:paraId="5B4809AA" w14:textId="66E84196" w:rsidR="004C03EA" w:rsidRDefault="004C03EA" w:rsidP="000674BD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C03EA">
        <w:rPr>
          <w:color w:val="000000"/>
        </w:rPr>
        <w:t xml:space="preserve">Il </w:t>
      </w:r>
      <w:r w:rsidR="000A531D">
        <w:rPr>
          <w:color w:val="000000"/>
        </w:rPr>
        <w:t>travaille</w:t>
      </w:r>
      <w:r w:rsidRPr="004C03EA">
        <w:rPr>
          <w:color w:val="000000"/>
        </w:rPr>
        <w:t xml:space="preserve"> sous l</w:t>
      </w:r>
      <w:r w:rsidR="000A531D">
        <w:rPr>
          <w:color w:val="000000"/>
        </w:rPr>
        <w:t>’autorité</w:t>
      </w:r>
      <w:r w:rsidRPr="004C03EA">
        <w:rPr>
          <w:color w:val="000000"/>
        </w:rPr>
        <w:t xml:space="preserve"> </w:t>
      </w:r>
      <w:r w:rsidR="000674BD">
        <w:rPr>
          <w:color w:val="000000"/>
        </w:rPr>
        <w:t>d</w:t>
      </w:r>
      <w:r w:rsidRPr="004C03EA">
        <w:rPr>
          <w:color w:val="000000"/>
        </w:rPr>
        <w:t xml:space="preserve">e la </w:t>
      </w:r>
      <w:r w:rsidR="000674BD">
        <w:rPr>
          <w:color w:val="000000"/>
        </w:rPr>
        <w:t>d</w:t>
      </w:r>
      <w:r w:rsidRPr="004C03EA">
        <w:rPr>
          <w:color w:val="000000"/>
        </w:rPr>
        <w:t>irectrice</w:t>
      </w:r>
      <w:r w:rsidR="000674BD">
        <w:rPr>
          <w:color w:val="000000"/>
        </w:rPr>
        <w:t xml:space="preserve"> </w:t>
      </w:r>
      <w:r w:rsidRPr="004C03EA">
        <w:rPr>
          <w:color w:val="000000"/>
        </w:rPr>
        <w:t>générale.</w:t>
      </w:r>
    </w:p>
    <w:p w14:paraId="09ADE27E" w14:textId="77777777" w:rsidR="000674BD" w:rsidRDefault="000674BD" w:rsidP="00EF49B0">
      <w:pPr>
        <w:shd w:val="clear" w:color="auto" w:fill="FFFFFF"/>
        <w:ind w:left="1200"/>
        <w:jc w:val="both"/>
        <w:rPr>
          <w:color w:val="000000"/>
        </w:rPr>
      </w:pPr>
    </w:p>
    <w:p w14:paraId="6887363C" w14:textId="77777777" w:rsidR="000A531D" w:rsidRPr="000674BD" w:rsidRDefault="000A531D" w:rsidP="00EF49B0">
      <w:pPr>
        <w:shd w:val="clear" w:color="auto" w:fill="FFFFFF"/>
        <w:ind w:left="1200"/>
        <w:jc w:val="both"/>
        <w:rPr>
          <w:color w:val="000000"/>
        </w:rPr>
      </w:pPr>
    </w:p>
    <w:p w14:paraId="0680B982" w14:textId="4CBA3E20" w:rsidR="000674BD" w:rsidRPr="00D94F25" w:rsidRDefault="000674BD" w:rsidP="000674BD">
      <w:pPr>
        <w:pStyle w:val="NormalWeb"/>
        <w:shd w:val="clear" w:color="auto" w:fill="FFFFFF"/>
        <w:spacing w:before="0" w:beforeAutospacing="0" w:after="0" w:afterAutospacing="0"/>
        <w:rPr>
          <w:color w:val="000000"/>
          <w:u w:val="single"/>
        </w:rPr>
      </w:pPr>
      <w:r w:rsidRPr="00D94F25">
        <w:rPr>
          <w:rStyle w:val="lev"/>
          <w:color w:val="000000"/>
          <w:u w:val="single"/>
        </w:rPr>
        <w:t>Description de la fonction</w:t>
      </w:r>
      <w:r w:rsidR="00D94F25">
        <w:rPr>
          <w:rStyle w:val="lev"/>
          <w:color w:val="000000"/>
          <w:u w:val="single"/>
        </w:rPr>
        <w:t> :</w:t>
      </w:r>
    </w:p>
    <w:p w14:paraId="001B630B" w14:textId="69E02D14" w:rsidR="00833A78" w:rsidRDefault="00833A78" w:rsidP="000C14D6">
      <w:pPr>
        <w:pStyle w:val="NormalWeb"/>
        <w:shd w:val="clear" w:color="auto" w:fill="FFFFFF"/>
        <w:spacing w:before="0" w:beforeAutospacing="0" w:after="240" w:afterAutospacing="0"/>
        <w:ind w:firstLine="360"/>
        <w:rPr>
          <w:color w:val="000000"/>
        </w:rPr>
      </w:pPr>
      <w:r>
        <w:rPr>
          <w:color w:val="000000"/>
          <w:u w:val="single"/>
        </w:rPr>
        <w:t>savoir-faire</w:t>
      </w:r>
      <w:r w:rsidR="000C14D6">
        <w:rPr>
          <w:color w:val="000000"/>
          <w:u w:val="single"/>
        </w:rPr>
        <w:t> :</w:t>
      </w:r>
      <w:r>
        <w:rPr>
          <w:color w:val="000000"/>
          <w:u w:val="single"/>
        </w:rPr>
        <w:t xml:space="preserve"> </w:t>
      </w:r>
      <w:r>
        <w:rPr>
          <w:color w:val="000000"/>
        </w:rPr>
        <w:t xml:space="preserve">  </w:t>
      </w:r>
    </w:p>
    <w:p w14:paraId="7A644181" w14:textId="5AC9819A" w:rsidR="000C14D6" w:rsidRDefault="0076731C" w:rsidP="0076731C">
      <w:pPr>
        <w:shd w:val="clear" w:color="auto" w:fill="FFFFFF"/>
        <w:spacing w:line="360" w:lineRule="atLeast"/>
        <w:jc w:val="both"/>
        <w:rPr>
          <w:color w:val="000000"/>
        </w:rPr>
      </w:pPr>
      <w:r>
        <w:rPr>
          <w:color w:val="000000"/>
        </w:rPr>
        <w:t>-répartir les tâches en fonction des compétences des collaborateurs ;</w:t>
      </w:r>
    </w:p>
    <w:p w14:paraId="18970A29" w14:textId="21EA88D8" w:rsidR="0076731C" w:rsidRDefault="0076731C" w:rsidP="0076731C">
      <w:pPr>
        <w:shd w:val="clear" w:color="auto" w:fill="FFFFFF"/>
        <w:spacing w:line="360" w:lineRule="atLeast"/>
        <w:jc w:val="both"/>
        <w:rPr>
          <w:color w:val="000000"/>
        </w:rPr>
      </w:pPr>
      <w:r>
        <w:rPr>
          <w:color w:val="000000"/>
        </w:rPr>
        <w:t>-conseiller et aider les collaborateurs dans la réalisation de leurs tâches ;</w:t>
      </w:r>
    </w:p>
    <w:p w14:paraId="6EEA394F" w14:textId="3999CC83" w:rsidR="0076731C" w:rsidRDefault="0076731C" w:rsidP="0076731C">
      <w:pPr>
        <w:shd w:val="clear" w:color="auto" w:fill="FFFFFF"/>
        <w:spacing w:line="360" w:lineRule="atLeast"/>
        <w:jc w:val="both"/>
        <w:rPr>
          <w:color w:val="000000"/>
        </w:rPr>
      </w:pPr>
      <w:r>
        <w:rPr>
          <w:color w:val="000000"/>
        </w:rPr>
        <w:t>-préparer/vérifier les dossiers à soumettre au collège communal et au conseil communal et en assurer le suivi ;</w:t>
      </w:r>
    </w:p>
    <w:p w14:paraId="42B13B50" w14:textId="583F8EEA" w:rsidR="0076731C" w:rsidRDefault="0076731C" w:rsidP="0076731C">
      <w:pPr>
        <w:shd w:val="clear" w:color="auto" w:fill="FFFFFF"/>
        <w:spacing w:line="360" w:lineRule="atLeast"/>
        <w:jc w:val="both"/>
        <w:rPr>
          <w:color w:val="000000"/>
        </w:rPr>
      </w:pPr>
      <w:r>
        <w:rPr>
          <w:color w:val="000000"/>
        </w:rPr>
        <w:lastRenderedPageBreak/>
        <w:t>-assurer la veille</w:t>
      </w:r>
      <w:r w:rsidR="00BC5D80">
        <w:rPr>
          <w:color w:val="000000"/>
        </w:rPr>
        <w:t xml:space="preserve"> réglementaire et juridique dans les domaines confiés ;</w:t>
      </w:r>
    </w:p>
    <w:p w14:paraId="3FB4BA83" w14:textId="2A1E12A5" w:rsidR="00BC5D80" w:rsidRDefault="00BC5D80" w:rsidP="0076731C">
      <w:pPr>
        <w:shd w:val="clear" w:color="auto" w:fill="FFFFFF"/>
        <w:spacing w:line="360" w:lineRule="atLeast"/>
        <w:jc w:val="both"/>
        <w:rPr>
          <w:color w:val="000000"/>
        </w:rPr>
      </w:pPr>
      <w:r>
        <w:rPr>
          <w:color w:val="000000"/>
        </w:rPr>
        <w:t>-mettre en place les réglementations en vigueur dans les matières concernées par le service ;</w:t>
      </w:r>
    </w:p>
    <w:p w14:paraId="3A0E66EE" w14:textId="176458D8" w:rsidR="00BC5D80" w:rsidRDefault="00BC5D80" w:rsidP="0076731C">
      <w:pPr>
        <w:shd w:val="clear" w:color="auto" w:fill="FFFFFF"/>
        <w:spacing w:line="360" w:lineRule="atLeast"/>
        <w:jc w:val="both"/>
        <w:rPr>
          <w:color w:val="000000"/>
        </w:rPr>
      </w:pPr>
      <w:r>
        <w:rPr>
          <w:color w:val="000000"/>
        </w:rPr>
        <w:t>-développer et gérer des projets liés aux matières gérées dans le service visant à la modernisation et la simplification des démarches administratives du citoyen ;</w:t>
      </w:r>
    </w:p>
    <w:p w14:paraId="48D9B7ED" w14:textId="4BA8209D" w:rsidR="00BC5D80" w:rsidRDefault="00BC5D80" w:rsidP="0076731C">
      <w:pPr>
        <w:shd w:val="clear" w:color="auto" w:fill="FFFFFF"/>
        <w:spacing w:line="360" w:lineRule="atLeast"/>
        <w:jc w:val="both"/>
        <w:rPr>
          <w:color w:val="000000"/>
        </w:rPr>
      </w:pPr>
      <w:r>
        <w:rPr>
          <w:color w:val="000000"/>
        </w:rPr>
        <w:t>-assurer un renfort aux guichets ;</w:t>
      </w:r>
    </w:p>
    <w:p w14:paraId="50B95D0F" w14:textId="1F654AB7" w:rsidR="00BC5D80" w:rsidRDefault="00BC5D80" w:rsidP="0076731C">
      <w:pPr>
        <w:shd w:val="clear" w:color="auto" w:fill="FFFFFF"/>
        <w:spacing w:line="360" w:lineRule="atLeast"/>
        <w:jc w:val="both"/>
        <w:rPr>
          <w:color w:val="000000"/>
        </w:rPr>
      </w:pPr>
      <w:r>
        <w:rPr>
          <w:color w:val="000000"/>
        </w:rPr>
        <w:t>-gérer le planning des permanences et des congés ;</w:t>
      </w:r>
    </w:p>
    <w:p w14:paraId="14CF3FEA" w14:textId="311CE81C" w:rsidR="00BC5D80" w:rsidRDefault="00BC5D80" w:rsidP="0076731C">
      <w:pPr>
        <w:shd w:val="clear" w:color="auto" w:fill="FFFFFF"/>
        <w:spacing w:line="360" w:lineRule="atLeast"/>
        <w:jc w:val="both"/>
        <w:rPr>
          <w:color w:val="000000"/>
        </w:rPr>
      </w:pPr>
      <w:r>
        <w:rPr>
          <w:color w:val="000000"/>
        </w:rPr>
        <w:t>-participer aux rôles des permanences du samedi (équivalent d’un samedi sur 2) ;</w:t>
      </w:r>
    </w:p>
    <w:p w14:paraId="72BF59C6" w14:textId="0EE19BBC" w:rsidR="00BC5D80" w:rsidRDefault="00BC5D80" w:rsidP="0076731C">
      <w:pPr>
        <w:shd w:val="clear" w:color="auto" w:fill="FFFFFF"/>
        <w:spacing w:line="360" w:lineRule="atLeast"/>
        <w:jc w:val="both"/>
        <w:rPr>
          <w:color w:val="000000"/>
        </w:rPr>
      </w:pPr>
      <w:r>
        <w:rPr>
          <w:color w:val="000000"/>
        </w:rPr>
        <w:t>-régler les problèmes organisationnels (problèmes informatiques, photomaton, etc.) ;</w:t>
      </w:r>
    </w:p>
    <w:p w14:paraId="7132EB1F" w14:textId="0E83ACE7" w:rsidR="00BC5D80" w:rsidRDefault="00BC5D80" w:rsidP="0076731C">
      <w:pPr>
        <w:shd w:val="clear" w:color="auto" w:fill="FFFFFF"/>
        <w:spacing w:line="360" w:lineRule="atLeast"/>
        <w:jc w:val="both"/>
        <w:rPr>
          <w:color w:val="000000"/>
        </w:rPr>
      </w:pPr>
      <w:r>
        <w:rPr>
          <w:color w:val="000000"/>
        </w:rPr>
        <w:t>-organiser les élections (organisation administrative et pratique des élections) ;</w:t>
      </w:r>
    </w:p>
    <w:p w14:paraId="7439E49F" w14:textId="5C4C1276" w:rsidR="00BC5D80" w:rsidRDefault="00BC5D80" w:rsidP="0076731C">
      <w:pPr>
        <w:shd w:val="clear" w:color="auto" w:fill="FFFFFF"/>
        <w:spacing w:line="360" w:lineRule="atLeast"/>
        <w:jc w:val="both"/>
        <w:rPr>
          <w:color w:val="000000"/>
        </w:rPr>
      </w:pPr>
      <w:r>
        <w:rPr>
          <w:color w:val="000000"/>
        </w:rPr>
        <w:t>-organiser les noces d’or ;</w:t>
      </w:r>
    </w:p>
    <w:p w14:paraId="0ED20024" w14:textId="42A94CD1" w:rsidR="00BC5D80" w:rsidRDefault="00BC5D80" w:rsidP="0076731C">
      <w:pPr>
        <w:shd w:val="clear" w:color="auto" w:fill="FFFFFF"/>
        <w:spacing w:line="360" w:lineRule="atLeast"/>
        <w:jc w:val="both"/>
        <w:rPr>
          <w:color w:val="000000"/>
        </w:rPr>
      </w:pPr>
      <w:r>
        <w:rPr>
          <w:color w:val="000000"/>
        </w:rPr>
        <w:t>-suppléer un agent en cas d’absence ou lorsque la charge de travail le nécessite ;</w:t>
      </w:r>
    </w:p>
    <w:p w14:paraId="0F7E28F1" w14:textId="2DD96D4A" w:rsidR="00BC5D80" w:rsidRDefault="00BC5D80" w:rsidP="0076731C">
      <w:pPr>
        <w:shd w:val="clear" w:color="auto" w:fill="FFFFFF"/>
        <w:spacing w:line="360" w:lineRule="atLeast"/>
        <w:jc w:val="both"/>
        <w:rPr>
          <w:color w:val="000000"/>
        </w:rPr>
      </w:pPr>
      <w:r>
        <w:rPr>
          <w:color w:val="000000"/>
        </w:rPr>
        <w:t>-se déplacer à la prison d’Ittre ou dans les homes pour les documents d’identité ;</w:t>
      </w:r>
    </w:p>
    <w:p w14:paraId="5703C2E4" w14:textId="142773E1" w:rsidR="00BC5D80" w:rsidRDefault="00BC5D80" w:rsidP="0076731C">
      <w:pPr>
        <w:shd w:val="clear" w:color="auto" w:fill="FFFFFF"/>
        <w:spacing w:line="360" w:lineRule="atLeast"/>
        <w:jc w:val="both"/>
        <w:rPr>
          <w:color w:val="000000"/>
        </w:rPr>
      </w:pPr>
      <w:r>
        <w:rPr>
          <w:color w:val="000000"/>
        </w:rPr>
        <w:t>- vérifier la caisse et transmettre la recette au service finances…</w:t>
      </w:r>
    </w:p>
    <w:p w14:paraId="5E70C44D" w14:textId="200C9C6A" w:rsidR="000C14D6" w:rsidRPr="000C14D6" w:rsidRDefault="000C14D6" w:rsidP="000C14D6">
      <w:pPr>
        <w:shd w:val="clear" w:color="auto" w:fill="FFFFFF"/>
        <w:spacing w:line="360" w:lineRule="atLeast"/>
        <w:ind w:firstLine="708"/>
        <w:jc w:val="both"/>
        <w:rPr>
          <w:color w:val="000000"/>
          <w:u w:val="single"/>
        </w:rPr>
      </w:pPr>
      <w:r w:rsidRPr="000C14D6">
        <w:rPr>
          <w:color w:val="000000"/>
          <w:u w:val="single"/>
        </w:rPr>
        <w:t>Savoir-être :</w:t>
      </w:r>
    </w:p>
    <w:p w14:paraId="78393020" w14:textId="0B156FCB" w:rsidR="00084F96" w:rsidRPr="000674BD" w:rsidRDefault="00084F96" w:rsidP="00084F96">
      <w:pPr>
        <w:shd w:val="clear" w:color="auto" w:fill="FFFFFF"/>
        <w:spacing w:line="360" w:lineRule="atLeast"/>
        <w:jc w:val="both"/>
        <w:rPr>
          <w:color w:val="000000"/>
        </w:rPr>
      </w:pPr>
      <w:r>
        <w:rPr>
          <w:rStyle w:val="lev"/>
          <w:color w:val="000000"/>
        </w:rPr>
        <w:t>-</w:t>
      </w:r>
      <w:r w:rsidR="00833A78" w:rsidRPr="0035434A">
        <w:rPr>
          <w:rStyle w:val="lev"/>
          <w:b w:val="0"/>
          <w:bCs w:val="0"/>
          <w:color w:val="000000"/>
        </w:rPr>
        <w:t>s</w:t>
      </w:r>
      <w:r w:rsidRPr="00084F96">
        <w:rPr>
          <w:rStyle w:val="lev"/>
          <w:b w:val="0"/>
          <w:bCs w:val="0"/>
          <w:color w:val="000000"/>
        </w:rPr>
        <w:t>’affirmer</w:t>
      </w:r>
      <w:r w:rsidRPr="000674BD">
        <w:rPr>
          <w:color w:val="000000"/>
        </w:rPr>
        <w:t xml:space="preserve"> face </w:t>
      </w:r>
      <w:r w:rsidR="0035434A">
        <w:rPr>
          <w:color w:val="000000"/>
        </w:rPr>
        <w:t>au public et se montrer diplomate ;</w:t>
      </w:r>
    </w:p>
    <w:p w14:paraId="44F84591" w14:textId="114BDDB9" w:rsidR="00084F96" w:rsidRPr="000674BD" w:rsidRDefault="00084F96" w:rsidP="00084F96">
      <w:pPr>
        <w:shd w:val="clear" w:color="auto" w:fill="FFFFFF"/>
        <w:spacing w:line="360" w:lineRule="atLeast"/>
        <w:jc w:val="both"/>
        <w:rPr>
          <w:color w:val="000000"/>
        </w:rPr>
      </w:pPr>
      <w:r>
        <w:rPr>
          <w:rStyle w:val="lev"/>
          <w:color w:val="000000"/>
        </w:rPr>
        <w:t>-</w:t>
      </w:r>
      <w:r w:rsidR="00833A78" w:rsidRPr="0035434A">
        <w:rPr>
          <w:rStyle w:val="lev"/>
          <w:b w:val="0"/>
          <w:bCs w:val="0"/>
          <w:color w:val="000000"/>
        </w:rPr>
        <w:t>s</w:t>
      </w:r>
      <w:r w:rsidRPr="00084F96">
        <w:rPr>
          <w:rStyle w:val="lev"/>
          <w:b w:val="0"/>
          <w:bCs w:val="0"/>
          <w:color w:val="000000"/>
        </w:rPr>
        <w:t>’adapter</w:t>
      </w:r>
      <w:r w:rsidRPr="000674BD">
        <w:rPr>
          <w:rStyle w:val="lev"/>
          <w:color w:val="000000"/>
        </w:rPr>
        <w:t> </w:t>
      </w:r>
      <w:r w:rsidRPr="000674BD">
        <w:rPr>
          <w:color w:val="000000"/>
        </w:rPr>
        <w:t>à la situation, à l’urgence ou l’importance de la demande</w:t>
      </w:r>
      <w:r w:rsidR="000C14D6">
        <w:rPr>
          <w:color w:val="000000"/>
        </w:rPr>
        <w:t> ;</w:t>
      </w:r>
    </w:p>
    <w:p w14:paraId="07D7AFFD" w14:textId="0ECEB288" w:rsidR="00084F96" w:rsidRPr="000674BD" w:rsidRDefault="00084F96" w:rsidP="00084F96">
      <w:pPr>
        <w:shd w:val="clear" w:color="auto" w:fill="FFFFFF"/>
        <w:spacing w:line="360" w:lineRule="atLeast"/>
        <w:jc w:val="both"/>
        <w:rPr>
          <w:color w:val="000000"/>
        </w:rPr>
      </w:pPr>
      <w:r>
        <w:rPr>
          <w:rStyle w:val="lev"/>
          <w:color w:val="000000"/>
        </w:rPr>
        <w:t>-</w:t>
      </w:r>
      <w:r w:rsidR="00833A78" w:rsidRPr="0035434A">
        <w:rPr>
          <w:rStyle w:val="lev"/>
          <w:b w:val="0"/>
          <w:bCs w:val="0"/>
          <w:color w:val="000000"/>
        </w:rPr>
        <w:t>s</w:t>
      </w:r>
      <w:r w:rsidRPr="00084F96">
        <w:rPr>
          <w:rStyle w:val="lev"/>
          <w:b w:val="0"/>
          <w:bCs w:val="0"/>
          <w:color w:val="000000"/>
        </w:rPr>
        <w:t>e monter</w:t>
      </w:r>
      <w:r w:rsidRPr="000674BD">
        <w:rPr>
          <w:color w:val="000000"/>
        </w:rPr>
        <w:t> discret concernant les informations délicates ou confidentielles pour les personnes concernées par les dossiers</w:t>
      </w:r>
      <w:r w:rsidR="000C14D6">
        <w:rPr>
          <w:color w:val="000000"/>
        </w:rPr>
        <w:t> ;</w:t>
      </w:r>
    </w:p>
    <w:p w14:paraId="78872AFD" w14:textId="41F2597D" w:rsidR="00084F96" w:rsidRPr="000674BD" w:rsidRDefault="00084F96" w:rsidP="00084F96">
      <w:pPr>
        <w:shd w:val="clear" w:color="auto" w:fill="FFFFFF"/>
        <w:spacing w:line="360" w:lineRule="atLeast"/>
        <w:jc w:val="both"/>
        <w:rPr>
          <w:color w:val="000000"/>
        </w:rPr>
      </w:pPr>
      <w:r>
        <w:rPr>
          <w:rStyle w:val="lev"/>
          <w:color w:val="000000"/>
        </w:rPr>
        <w:t>-</w:t>
      </w:r>
      <w:r w:rsidR="00833A78" w:rsidRPr="0035434A">
        <w:rPr>
          <w:rStyle w:val="lev"/>
          <w:b w:val="0"/>
          <w:bCs w:val="0"/>
          <w:color w:val="000000"/>
        </w:rPr>
        <w:t>s</w:t>
      </w:r>
      <w:r w:rsidRPr="00084F96">
        <w:rPr>
          <w:rStyle w:val="lev"/>
          <w:b w:val="0"/>
          <w:bCs w:val="0"/>
          <w:color w:val="000000"/>
        </w:rPr>
        <w:t>e soucier</w:t>
      </w:r>
      <w:r w:rsidRPr="000674BD">
        <w:rPr>
          <w:color w:val="000000"/>
        </w:rPr>
        <w:t> de la qualité du service rendu au public et de l’information communiquée au citoyen</w:t>
      </w:r>
      <w:r w:rsidR="000C14D6">
        <w:rPr>
          <w:color w:val="000000"/>
        </w:rPr>
        <w:t> ;</w:t>
      </w:r>
    </w:p>
    <w:p w14:paraId="748920F2" w14:textId="76769DB7" w:rsidR="00084F96" w:rsidRPr="000674BD" w:rsidRDefault="00084F96" w:rsidP="00084F96">
      <w:pPr>
        <w:shd w:val="clear" w:color="auto" w:fill="FFFFFF"/>
        <w:spacing w:line="360" w:lineRule="atLeast"/>
        <w:jc w:val="both"/>
        <w:rPr>
          <w:color w:val="000000"/>
        </w:rPr>
      </w:pPr>
      <w:r>
        <w:rPr>
          <w:rStyle w:val="lev"/>
          <w:color w:val="000000"/>
        </w:rPr>
        <w:t>-</w:t>
      </w:r>
      <w:r w:rsidR="00D03DA6" w:rsidRPr="00D03DA6">
        <w:rPr>
          <w:rStyle w:val="lev"/>
          <w:b w:val="0"/>
          <w:bCs w:val="0"/>
          <w:color w:val="000000"/>
        </w:rPr>
        <w:t>c</w:t>
      </w:r>
      <w:r w:rsidRPr="00D03DA6">
        <w:rPr>
          <w:rStyle w:val="lev"/>
          <w:b w:val="0"/>
          <w:bCs w:val="0"/>
          <w:color w:val="000000"/>
        </w:rPr>
        <w:t>o</w:t>
      </w:r>
      <w:r w:rsidRPr="00084F96">
        <w:rPr>
          <w:rStyle w:val="lev"/>
          <w:b w:val="0"/>
          <w:bCs w:val="0"/>
          <w:color w:val="000000"/>
        </w:rPr>
        <w:t>llaborer</w:t>
      </w:r>
      <w:r w:rsidRPr="000674BD">
        <w:rPr>
          <w:color w:val="000000"/>
        </w:rPr>
        <w:t> avec l’ensemble des services de l’</w:t>
      </w:r>
      <w:r>
        <w:rPr>
          <w:color w:val="000000"/>
        </w:rPr>
        <w:t>a</w:t>
      </w:r>
      <w:r w:rsidRPr="000674BD">
        <w:rPr>
          <w:color w:val="000000"/>
        </w:rPr>
        <w:t>dministration</w:t>
      </w:r>
      <w:r w:rsidR="000C14D6">
        <w:rPr>
          <w:color w:val="000000"/>
        </w:rPr>
        <w:t> ;</w:t>
      </w:r>
    </w:p>
    <w:p w14:paraId="15BC6B12" w14:textId="514970D4" w:rsidR="00D03DA6" w:rsidRPr="00D03DA6" w:rsidRDefault="00D03DA6" w:rsidP="00D03DA6">
      <w:pPr>
        <w:shd w:val="clear" w:color="auto" w:fill="FFFFFF"/>
        <w:spacing w:line="330" w:lineRule="atLeast"/>
        <w:rPr>
          <w:color w:val="000000" w:themeColor="text1"/>
          <w:lang w:val="fr-BE" w:eastAsia="fr-BE"/>
        </w:rPr>
      </w:pPr>
      <w:r>
        <w:rPr>
          <w:color w:val="000000" w:themeColor="text1"/>
        </w:rPr>
        <w:t>-a</w:t>
      </w:r>
      <w:r w:rsidRPr="00D03DA6">
        <w:rPr>
          <w:color w:val="000000" w:themeColor="text1"/>
        </w:rPr>
        <w:t>nalyser les problèmes rencontrés sur les plans matériel et humain et mettre en place des solutions.</w:t>
      </w:r>
    </w:p>
    <w:p w14:paraId="09BB7845" w14:textId="77777777" w:rsidR="000674BD" w:rsidRDefault="000674BD" w:rsidP="00652C4E">
      <w:pPr>
        <w:pStyle w:val="NormalWeb"/>
        <w:shd w:val="clear" w:color="auto" w:fill="FFFFFF"/>
        <w:spacing w:before="0" w:beforeAutospacing="0" w:after="120" w:afterAutospacing="0" w:line="270" w:lineRule="atLeast"/>
        <w:jc w:val="both"/>
        <w:rPr>
          <w:rFonts w:ascii="Arial" w:hAnsi="Arial" w:cs="Arial"/>
          <w:sz w:val="22"/>
          <w:szCs w:val="22"/>
        </w:rPr>
      </w:pPr>
    </w:p>
    <w:p w14:paraId="3DC22509" w14:textId="7B9678D5" w:rsidR="00EF49B0" w:rsidRPr="00EF49B0" w:rsidRDefault="004A6664" w:rsidP="00EF49B0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lev"/>
          <w:color w:val="000000"/>
        </w:rPr>
        <w:t>C</w:t>
      </w:r>
      <w:r w:rsidR="00EF49B0" w:rsidRPr="00EF49B0">
        <w:rPr>
          <w:rStyle w:val="lev"/>
          <w:color w:val="000000"/>
        </w:rPr>
        <w:t>onditions</w:t>
      </w:r>
      <w:r>
        <w:rPr>
          <w:rStyle w:val="lev"/>
          <w:color w:val="000000"/>
        </w:rPr>
        <w:t xml:space="preserve"> principales :</w:t>
      </w:r>
    </w:p>
    <w:p w14:paraId="78F3132F" w14:textId="6A2FCDB2" w:rsidR="00EF49B0" w:rsidRPr="00D03DA6" w:rsidRDefault="00EF49B0" w:rsidP="003110E6">
      <w:pPr>
        <w:pStyle w:val="Paragraphedeliste"/>
        <w:numPr>
          <w:ilvl w:val="0"/>
          <w:numId w:val="24"/>
        </w:numPr>
        <w:shd w:val="clear" w:color="auto" w:fill="FFFFFF"/>
        <w:spacing w:after="60" w:line="360" w:lineRule="atLeast"/>
        <w:jc w:val="both"/>
        <w:rPr>
          <w:color w:val="000000"/>
        </w:rPr>
      </w:pPr>
      <w:r w:rsidRPr="00D03DA6">
        <w:rPr>
          <w:color w:val="000000"/>
        </w:rPr>
        <w:t>Jouir des droits civils et politiques</w:t>
      </w:r>
      <w:r w:rsidR="00D03DA6">
        <w:rPr>
          <w:color w:val="000000"/>
        </w:rPr>
        <w:t> ;</w:t>
      </w:r>
    </w:p>
    <w:p w14:paraId="0B630EE1" w14:textId="27D44475" w:rsidR="00EF49B0" w:rsidRPr="00D03DA6" w:rsidRDefault="00D03DA6" w:rsidP="003110E6">
      <w:pPr>
        <w:pStyle w:val="Paragraphedeliste"/>
        <w:numPr>
          <w:ilvl w:val="0"/>
          <w:numId w:val="24"/>
        </w:numPr>
        <w:shd w:val="clear" w:color="auto" w:fill="FFFFFF"/>
        <w:spacing w:after="60" w:line="360" w:lineRule="atLeast"/>
        <w:jc w:val="both"/>
        <w:rPr>
          <w:color w:val="000000"/>
        </w:rPr>
      </w:pPr>
      <w:r>
        <w:rPr>
          <w:color w:val="000000"/>
        </w:rPr>
        <w:t>ê</w:t>
      </w:r>
      <w:r w:rsidR="00EF49B0" w:rsidRPr="00D03DA6">
        <w:rPr>
          <w:color w:val="000000"/>
        </w:rPr>
        <w:t>tre titulaire d’un diplôme de l’enseignement universitaire ou assimilé, avec orientation juridique ou administrative</w:t>
      </w:r>
      <w:r>
        <w:rPr>
          <w:color w:val="000000"/>
        </w:rPr>
        <w:t> ;</w:t>
      </w:r>
    </w:p>
    <w:p w14:paraId="6DAE4B63" w14:textId="2C3F3223" w:rsidR="004A6664" w:rsidRPr="004A6664" w:rsidRDefault="00D03DA6" w:rsidP="003110E6">
      <w:pPr>
        <w:pStyle w:val="Paragraphedeliste"/>
        <w:numPr>
          <w:ilvl w:val="0"/>
          <w:numId w:val="24"/>
        </w:numPr>
        <w:shd w:val="clear" w:color="auto" w:fill="FFFFFF"/>
        <w:spacing w:after="60" w:line="360" w:lineRule="atLeast"/>
        <w:jc w:val="both"/>
        <w:rPr>
          <w:color w:val="000000"/>
        </w:rPr>
      </w:pPr>
      <w:r w:rsidRPr="004A6664">
        <w:rPr>
          <w:color w:val="000000" w:themeColor="text1"/>
        </w:rPr>
        <w:t>connaître le secteur public</w:t>
      </w:r>
      <w:r w:rsidR="004A6664" w:rsidRPr="004A6664">
        <w:rPr>
          <w:color w:val="000000" w:themeColor="text1"/>
        </w:rPr>
        <w:t xml:space="preserve">, </w:t>
      </w:r>
      <w:r w:rsidR="004A6664" w:rsidRPr="004A6664">
        <w:rPr>
          <w:color w:val="000000"/>
        </w:rPr>
        <w:t>le fonctionnement d'une administration communale et les règlementations de référence de l’administration</w:t>
      </w:r>
      <w:r w:rsidR="004A6664">
        <w:rPr>
          <w:color w:val="000000"/>
        </w:rPr>
        <w:t> </w:t>
      </w:r>
      <w:r w:rsidR="0035434A">
        <w:rPr>
          <w:color w:val="000000"/>
        </w:rPr>
        <w:t xml:space="preserve">est un atout </w:t>
      </w:r>
      <w:r w:rsidR="004A6664">
        <w:rPr>
          <w:color w:val="000000"/>
        </w:rPr>
        <w:t>;</w:t>
      </w:r>
    </w:p>
    <w:p w14:paraId="25D59646" w14:textId="7C5ACA7C" w:rsidR="00D03DA6" w:rsidRPr="004A6664" w:rsidRDefault="00D03DA6" w:rsidP="003110E6">
      <w:pPr>
        <w:pStyle w:val="Paragraphedeliste"/>
        <w:numPr>
          <w:ilvl w:val="0"/>
          <w:numId w:val="24"/>
        </w:numPr>
        <w:shd w:val="clear" w:color="auto" w:fill="FFFFFF"/>
        <w:spacing w:line="330" w:lineRule="atLeast"/>
        <w:jc w:val="both"/>
        <w:rPr>
          <w:color w:val="000000" w:themeColor="text1"/>
        </w:rPr>
      </w:pPr>
      <w:r w:rsidRPr="004A6664">
        <w:rPr>
          <w:color w:val="000000" w:themeColor="text1"/>
        </w:rPr>
        <w:t>possédez une expérience en tant qu’encadrant ;</w:t>
      </w:r>
    </w:p>
    <w:p w14:paraId="0DF2BD12" w14:textId="706E5C47" w:rsidR="00D03DA6" w:rsidRPr="004A6664" w:rsidRDefault="004A6664" w:rsidP="003110E6">
      <w:pPr>
        <w:pStyle w:val="Paragraphedeliste"/>
        <w:numPr>
          <w:ilvl w:val="0"/>
          <w:numId w:val="24"/>
        </w:numPr>
        <w:shd w:val="clear" w:color="auto" w:fill="FFFFFF"/>
        <w:spacing w:line="330" w:lineRule="atLeast"/>
        <w:jc w:val="both"/>
        <w:rPr>
          <w:color w:val="000000" w:themeColor="text1"/>
        </w:rPr>
      </w:pPr>
      <w:r w:rsidRPr="004A6664">
        <w:rPr>
          <w:color w:val="000000" w:themeColor="text1"/>
        </w:rPr>
        <w:t xml:space="preserve">être </w:t>
      </w:r>
      <w:r w:rsidR="00D03DA6" w:rsidRPr="004A6664">
        <w:rPr>
          <w:color w:val="000000" w:themeColor="text1"/>
        </w:rPr>
        <w:t xml:space="preserve">capable de fédérer </w:t>
      </w:r>
      <w:r w:rsidRPr="004A6664">
        <w:rPr>
          <w:color w:val="000000" w:themeColor="text1"/>
        </w:rPr>
        <w:t>une</w:t>
      </w:r>
      <w:r w:rsidR="00D03DA6" w:rsidRPr="004A6664">
        <w:rPr>
          <w:color w:val="000000" w:themeColor="text1"/>
        </w:rPr>
        <w:t xml:space="preserve"> équipe</w:t>
      </w:r>
      <w:r w:rsidRPr="004A6664">
        <w:rPr>
          <w:color w:val="000000" w:themeColor="text1"/>
        </w:rPr>
        <w:t> ;</w:t>
      </w:r>
    </w:p>
    <w:p w14:paraId="6595565D" w14:textId="58FDDC32" w:rsidR="00D03DA6" w:rsidRPr="004A6664" w:rsidRDefault="004A6664" w:rsidP="003110E6">
      <w:pPr>
        <w:pStyle w:val="Paragraphedeliste"/>
        <w:numPr>
          <w:ilvl w:val="0"/>
          <w:numId w:val="24"/>
        </w:numPr>
        <w:shd w:val="clear" w:color="auto" w:fill="FFFFFF"/>
        <w:spacing w:line="330" w:lineRule="atLeast"/>
        <w:jc w:val="both"/>
        <w:rPr>
          <w:color w:val="000000" w:themeColor="text1"/>
        </w:rPr>
      </w:pPr>
      <w:r w:rsidRPr="004A6664">
        <w:rPr>
          <w:color w:val="000000" w:themeColor="text1"/>
        </w:rPr>
        <w:t>avoir</w:t>
      </w:r>
      <w:r w:rsidR="00D03DA6" w:rsidRPr="004A6664">
        <w:rPr>
          <w:color w:val="000000" w:themeColor="text1"/>
        </w:rPr>
        <w:t xml:space="preserve"> </w:t>
      </w:r>
      <w:r w:rsidR="003110E6">
        <w:rPr>
          <w:color w:val="000000" w:themeColor="text1"/>
        </w:rPr>
        <w:t xml:space="preserve">une </w:t>
      </w:r>
      <w:r w:rsidR="00D03DA6" w:rsidRPr="004A6664">
        <w:rPr>
          <w:color w:val="000000" w:themeColor="text1"/>
        </w:rPr>
        <w:t>expérience dans un service de population</w:t>
      </w:r>
      <w:r w:rsidRPr="004A6664">
        <w:rPr>
          <w:color w:val="000000" w:themeColor="text1"/>
        </w:rPr>
        <w:t>-</w:t>
      </w:r>
      <w:r w:rsidR="00D03DA6" w:rsidRPr="004A6664">
        <w:rPr>
          <w:color w:val="000000" w:themeColor="text1"/>
        </w:rPr>
        <w:t>état</w:t>
      </w:r>
      <w:r w:rsidRPr="004A6664">
        <w:rPr>
          <w:color w:val="000000" w:themeColor="text1"/>
        </w:rPr>
        <w:t>-</w:t>
      </w:r>
      <w:r w:rsidR="00D03DA6" w:rsidRPr="004A6664">
        <w:rPr>
          <w:color w:val="000000" w:themeColor="text1"/>
        </w:rPr>
        <w:t>civil</w:t>
      </w:r>
      <w:r w:rsidRPr="004A6664">
        <w:rPr>
          <w:color w:val="000000" w:themeColor="text1"/>
        </w:rPr>
        <w:t>-étranger</w:t>
      </w:r>
      <w:r w:rsidR="00D03DA6" w:rsidRPr="004A6664">
        <w:rPr>
          <w:color w:val="000000" w:themeColor="text1"/>
        </w:rPr>
        <w:t xml:space="preserve"> ainsi qu’une expérience en dématérialisation de documents</w:t>
      </w:r>
      <w:r w:rsidRPr="004A6664">
        <w:rPr>
          <w:color w:val="000000" w:themeColor="text1"/>
        </w:rPr>
        <w:t> </w:t>
      </w:r>
      <w:r w:rsidR="0035434A">
        <w:rPr>
          <w:color w:val="000000" w:themeColor="text1"/>
        </w:rPr>
        <w:t xml:space="preserve">est un atout </w:t>
      </w:r>
      <w:r w:rsidRPr="004A6664">
        <w:rPr>
          <w:color w:val="000000" w:themeColor="text1"/>
        </w:rPr>
        <w:t>;</w:t>
      </w:r>
    </w:p>
    <w:p w14:paraId="1D9372D9" w14:textId="73801119" w:rsidR="00D03DA6" w:rsidRPr="004A6664" w:rsidRDefault="00D03DA6" w:rsidP="003110E6">
      <w:pPr>
        <w:pStyle w:val="Paragraphedeliste"/>
        <w:numPr>
          <w:ilvl w:val="0"/>
          <w:numId w:val="24"/>
        </w:numPr>
        <w:shd w:val="clear" w:color="auto" w:fill="FFFFFF"/>
        <w:spacing w:line="330" w:lineRule="atLeast"/>
        <w:jc w:val="both"/>
        <w:rPr>
          <w:color w:val="000000" w:themeColor="text1"/>
        </w:rPr>
      </w:pPr>
      <w:r w:rsidRPr="004A6664">
        <w:rPr>
          <w:color w:val="000000" w:themeColor="text1"/>
        </w:rPr>
        <w:t xml:space="preserve">maîtrisez </w:t>
      </w:r>
      <w:r w:rsidR="004A6664" w:rsidRPr="004A6664">
        <w:rPr>
          <w:color w:val="000000" w:themeColor="text1"/>
        </w:rPr>
        <w:t xml:space="preserve">les </w:t>
      </w:r>
      <w:r w:rsidRPr="004A6664">
        <w:rPr>
          <w:color w:val="000000" w:themeColor="text1"/>
        </w:rPr>
        <w:t>outil</w:t>
      </w:r>
      <w:r w:rsidR="004A6664" w:rsidRPr="004A6664">
        <w:rPr>
          <w:color w:val="000000" w:themeColor="text1"/>
        </w:rPr>
        <w:t>s</w:t>
      </w:r>
      <w:r w:rsidRPr="004A6664">
        <w:rPr>
          <w:color w:val="000000" w:themeColor="text1"/>
        </w:rPr>
        <w:t xml:space="preserve"> informatique</w:t>
      </w:r>
      <w:r w:rsidR="004A6664" w:rsidRPr="004A6664">
        <w:rPr>
          <w:color w:val="000000" w:themeColor="text1"/>
        </w:rPr>
        <w:t>s</w:t>
      </w:r>
      <w:r w:rsidRPr="004A6664">
        <w:rPr>
          <w:color w:val="000000" w:themeColor="text1"/>
        </w:rPr>
        <w:t xml:space="preserve"> (logiciels, traitement de texte, tableur, messagerie électronique, etc.).</w:t>
      </w:r>
    </w:p>
    <w:p w14:paraId="723E7C31" w14:textId="7FBFD6DD" w:rsidR="00EF49B0" w:rsidRPr="004A6664" w:rsidRDefault="004A6664" w:rsidP="003110E6">
      <w:pPr>
        <w:pStyle w:val="Paragraphedeliste"/>
        <w:numPr>
          <w:ilvl w:val="0"/>
          <w:numId w:val="24"/>
        </w:numPr>
        <w:shd w:val="clear" w:color="auto" w:fill="FFFFFF"/>
        <w:spacing w:after="60" w:line="360" w:lineRule="atLeast"/>
        <w:jc w:val="both"/>
        <w:rPr>
          <w:color w:val="000000"/>
        </w:rPr>
      </w:pPr>
      <w:r>
        <w:rPr>
          <w:color w:val="000000"/>
        </w:rPr>
        <w:t>ê</w:t>
      </w:r>
      <w:r w:rsidR="00EF49B0" w:rsidRPr="004A6664">
        <w:rPr>
          <w:color w:val="000000"/>
        </w:rPr>
        <w:t xml:space="preserve">tre en possession, d’un permis B </w:t>
      </w:r>
    </w:p>
    <w:p w14:paraId="622F5551" w14:textId="6CE957B4" w:rsidR="00EF49B0" w:rsidRPr="004A6664" w:rsidRDefault="004A6664" w:rsidP="003110E6">
      <w:pPr>
        <w:pStyle w:val="Paragraphedeliste"/>
        <w:numPr>
          <w:ilvl w:val="0"/>
          <w:numId w:val="24"/>
        </w:numPr>
        <w:shd w:val="clear" w:color="auto" w:fill="FFFFFF"/>
        <w:spacing w:after="60" w:line="360" w:lineRule="atLeast"/>
        <w:jc w:val="both"/>
        <w:rPr>
          <w:color w:val="000000"/>
        </w:rPr>
      </w:pPr>
      <w:r>
        <w:rPr>
          <w:color w:val="000000"/>
        </w:rPr>
        <w:t>ê</w:t>
      </w:r>
      <w:r w:rsidR="00EF49B0" w:rsidRPr="004A6664">
        <w:rPr>
          <w:color w:val="000000"/>
        </w:rPr>
        <w:t>tre dans les conditions pour bénéficier de l’APE est un atout </w:t>
      </w:r>
    </w:p>
    <w:p w14:paraId="04949787" w14:textId="035B5D1D" w:rsidR="00EF49B0" w:rsidRDefault="004A6664" w:rsidP="003110E6">
      <w:pPr>
        <w:pStyle w:val="Paragraphedeliste"/>
        <w:numPr>
          <w:ilvl w:val="0"/>
          <w:numId w:val="24"/>
        </w:numPr>
        <w:shd w:val="clear" w:color="auto" w:fill="FFFFFF"/>
        <w:spacing w:after="60" w:line="360" w:lineRule="atLeast"/>
        <w:jc w:val="both"/>
        <w:rPr>
          <w:color w:val="000000"/>
        </w:rPr>
      </w:pPr>
      <w:r>
        <w:rPr>
          <w:color w:val="000000"/>
        </w:rPr>
        <w:t>ê</w:t>
      </w:r>
      <w:r w:rsidR="00EF49B0" w:rsidRPr="004A6664">
        <w:rPr>
          <w:color w:val="000000"/>
        </w:rPr>
        <w:t xml:space="preserve">tre de conduite </w:t>
      </w:r>
      <w:r>
        <w:rPr>
          <w:color w:val="000000"/>
        </w:rPr>
        <w:t>irréprochable</w:t>
      </w:r>
    </w:p>
    <w:p w14:paraId="6D531F4D" w14:textId="6DCDFA81" w:rsidR="004A6664" w:rsidRPr="004A6664" w:rsidRDefault="004A6664" w:rsidP="004A6664">
      <w:pPr>
        <w:shd w:val="clear" w:color="auto" w:fill="FFFFFF"/>
        <w:spacing w:after="60" w:line="360" w:lineRule="atLeast"/>
        <w:jc w:val="both"/>
        <w:rPr>
          <w:b/>
          <w:bCs/>
          <w:color w:val="000000"/>
        </w:rPr>
      </w:pPr>
      <w:r w:rsidRPr="004A6664">
        <w:rPr>
          <w:b/>
          <w:bCs/>
          <w:color w:val="000000"/>
        </w:rPr>
        <w:lastRenderedPageBreak/>
        <w:t>Conditions particulières :</w:t>
      </w:r>
    </w:p>
    <w:p w14:paraId="4BBF4573" w14:textId="4ED5EA6F" w:rsidR="00EF49B0" w:rsidRPr="004A6664" w:rsidRDefault="004A6664" w:rsidP="004A6664">
      <w:pPr>
        <w:pStyle w:val="Paragraphedeliste"/>
        <w:numPr>
          <w:ilvl w:val="0"/>
          <w:numId w:val="24"/>
        </w:numPr>
        <w:shd w:val="clear" w:color="auto" w:fill="FFFFFF"/>
        <w:spacing w:after="60" w:line="360" w:lineRule="atLeast"/>
        <w:jc w:val="both"/>
        <w:rPr>
          <w:color w:val="000000"/>
        </w:rPr>
      </w:pPr>
      <w:r>
        <w:rPr>
          <w:color w:val="000000"/>
        </w:rPr>
        <w:t>a</w:t>
      </w:r>
      <w:r w:rsidR="00EF49B0" w:rsidRPr="004A6664">
        <w:rPr>
          <w:color w:val="000000"/>
        </w:rPr>
        <w:t>gir avec intégrité et professionnalisme</w:t>
      </w:r>
    </w:p>
    <w:p w14:paraId="03D824BF" w14:textId="5AC18455" w:rsidR="00EF49B0" w:rsidRPr="004A6664" w:rsidRDefault="004A6664" w:rsidP="004A6664">
      <w:pPr>
        <w:pStyle w:val="Paragraphedeliste"/>
        <w:numPr>
          <w:ilvl w:val="0"/>
          <w:numId w:val="24"/>
        </w:numPr>
        <w:shd w:val="clear" w:color="auto" w:fill="FFFFFF"/>
        <w:spacing w:after="60" w:line="360" w:lineRule="atLeast"/>
        <w:jc w:val="both"/>
        <w:rPr>
          <w:color w:val="000000"/>
        </w:rPr>
      </w:pPr>
      <w:r>
        <w:rPr>
          <w:color w:val="000000"/>
        </w:rPr>
        <w:t>f</w:t>
      </w:r>
      <w:r w:rsidR="00EF49B0" w:rsidRPr="004A6664">
        <w:rPr>
          <w:color w:val="000000"/>
        </w:rPr>
        <w:t>aire preuve de déontologie</w:t>
      </w:r>
    </w:p>
    <w:p w14:paraId="1606704E" w14:textId="356DD3B7" w:rsidR="00EF49B0" w:rsidRPr="004A6664" w:rsidRDefault="004A6664" w:rsidP="004A6664">
      <w:pPr>
        <w:pStyle w:val="Paragraphedeliste"/>
        <w:numPr>
          <w:ilvl w:val="0"/>
          <w:numId w:val="24"/>
        </w:numPr>
        <w:shd w:val="clear" w:color="auto" w:fill="FFFFFF"/>
        <w:spacing w:after="60" w:line="360" w:lineRule="atLeast"/>
        <w:jc w:val="both"/>
        <w:rPr>
          <w:color w:val="000000"/>
        </w:rPr>
      </w:pPr>
      <w:r>
        <w:rPr>
          <w:color w:val="000000"/>
        </w:rPr>
        <w:t>f</w:t>
      </w:r>
      <w:r w:rsidR="00EF49B0" w:rsidRPr="004A6664">
        <w:rPr>
          <w:color w:val="000000"/>
        </w:rPr>
        <w:t>aire preuve de discrétion et de réserve</w:t>
      </w:r>
    </w:p>
    <w:p w14:paraId="100F2DAA" w14:textId="6FE0C418" w:rsidR="00EF49B0" w:rsidRPr="004A6664" w:rsidRDefault="004A6664" w:rsidP="004A6664">
      <w:pPr>
        <w:pStyle w:val="Paragraphedeliste"/>
        <w:numPr>
          <w:ilvl w:val="0"/>
          <w:numId w:val="24"/>
        </w:numPr>
        <w:shd w:val="clear" w:color="auto" w:fill="FFFFFF"/>
        <w:spacing w:after="60" w:line="360" w:lineRule="atLeast"/>
        <w:jc w:val="both"/>
        <w:rPr>
          <w:color w:val="000000"/>
        </w:rPr>
      </w:pPr>
      <w:r>
        <w:rPr>
          <w:color w:val="000000"/>
        </w:rPr>
        <w:t>ê</w:t>
      </w:r>
      <w:r w:rsidR="00EF49B0" w:rsidRPr="004A6664">
        <w:rPr>
          <w:color w:val="000000"/>
        </w:rPr>
        <w:t>tre capable d’organiser son travail avec méthode et efficacité</w:t>
      </w:r>
    </w:p>
    <w:p w14:paraId="3157979E" w14:textId="1266FE0E" w:rsidR="00EF49B0" w:rsidRPr="004A6664" w:rsidRDefault="004A6664" w:rsidP="004A6664">
      <w:pPr>
        <w:pStyle w:val="Paragraphedeliste"/>
        <w:numPr>
          <w:ilvl w:val="0"/>
          <w:numId w:val="24"/>
        </w:numPr>
        <w:shd w:val="clear" w:color="auto" w:fill="FFFFFF"/>
        <w:spacing w:after="60" w:line="360" w:lineRule="atLeast"/>
        <w:jc w:val="both"/>
        <w:rPr>
          <w:color w:val="000000"/>
        </w:rPr>
      </w:pPr>
      <w:r>
        <w:rPr>
          <w:color w:val="000000"/>
        </w:rPr>
        <w:t>f</w:t>
      </w:r>
      <w:r w:rsidR="00EF49B0" w:rsidRPr="004A6664">
        <w:rPr>
          <w:color w:val="000000"/>
        </w:rPr>
        <w:t>aire preuve de soin, de rigueur et de précision dans le travail</w:t>
      </w:r>
    </w:p>
    <w:p w14:paraId="08605F78" w14:textId="616A523D" w:rsidR="00EF49B0" w:rsidRPr="004A6664" w:rsidRDefault="004A6664" w:rsidP="004A6664">
      <w:pPr>
        <w:pStyle w:val="Paragraphedeliste"/>
        <w:numPr>
          <w:ilvl w:val="0"/>
          <w:numId w:val="24"/>
        </w:numPr>
        <w:shd w:val="clear" w:color="auto" w:fill="FFFFFF"/>
        <w:spacing w:after="60" w:line="360" w:lineRule="atLeast"/>
        <w:jc w:val="both"/>
        <w:rPr>
          <w:color w:val="000000"/>
        </w:rPr>
      </w:pPr>
      <w:r>
        <w:rPr>
          <w:color w:val="000000"/>
        </w:rPr>
        <w:t>p</w:t>
      </w:r>
      <w:r w:rsidR="00EF49B0" w:rsidRPr="004A6664">
        <w:rPr>
          <w:color w:val="000000"/>
        </w:rPr>
        <w:t>osséder une bonne communication écrite (orthographe) et orale</w:t>
      </w:r>
    </w:p>
    <w:p w14:paraId="743B349D" w14:textId="534BA0D9" w:rsidR="00EF49B0" w:rsidRPr="004A6664" w:rsidRDefault="004A6664" w:rsidP="004A6664">
      <w:pPr>
        <w:pStyle w:val="Paragraphedeliste"/>
        <w:numPr>
          <w:ilvl w:val="0"/>
          <w:numId w:val="24"/>
        </w:numPr>
        <w:shd w:val="clear" w:color="auto" w:fill="FFFFFF"/>
        <w:spacing w:after="60" w:line="360" w:lineRule="atLeast"/>
        <w:jc w:val="both"/>
        <w:rPr>
          <w:color w:val="000000"/>
        </w:rPr>
      </w:pPr>
      <w:r>
        <w:rPr>
          <w:color w:val="000000"/>
        </w:rPr>
        <w:t>ê</w:t>
      </w:r>
      <w:r w:rsidR="00EF49B0" w:rsidRPr="004A6664">
        <w:rPr>
          <w:color w:val="000000"/>
        </w:rPr>
        <w:t>tre capable d’analyser et de synthétiser les informations</w:t>
      </w:r>
    </w:p>
    <w:p w14:paraId="1E5E69D1" w14:textId="530D9309" w:rsidR="00EF49B0" w:rsidRPr="004A6664" w:rsidRDefault="004A6664" w:rsidP="004A6664">
      <w:pPr>
        <w:pStyle w:val="Paragraphedeliste"/>
        <w:numPr>
          <w:ilvl w:val="0"/>
          <w:numId w:val="24"/>
        </w:numPr>
        <w:shd w:val="clear" w:color="auto" w:fill="FFFFFF"/>
        <w:spacing w:after="60" w:line="360" w:lineRule="atLeast"/>
        <w:jc w:val="both"/>
        <w:rPr>
          <w:color w:val="000000"/>
        </w:rPr>
      </w:pPr>
      <w:r>
        <w:rPr>
          <w:color w:val="000000"/>
        </w:rPr>
        <w:t>ê</w:t>
      </w:r>
      <w:r w:rsidR="00EF49B0" w:rsidRPr="004A6664">
        <w:rPr>
          <w:color w:val="000000"/>
        </w:rPr>
        <w:t>tre capable de gérer l’ensemble des tâches dans un délai imposé</w:t>
      </w:r>
    </w:p>
    <w:p w14:paraId="270E374B" w14:textId="718B0665" w:rsidR="00EF49B0" w:rsidRPr="004A6664" w:rsidRDefault="004A6664" w:rsidP="004A6664">
      <w:pPr>
        <w:pStyle w:val="Paragraphedeliste"/>
        <w:numPr>
          <w:ilvl w:val="0"/>
          <w:numId w:val="24"/>
        </w:numPr>
        <w:shd w:val="clear" w:color="auto" w:fill="FFFFFF"/>
        <w:spacing w:after="60" w:line="360" w:lineRule="atLeast"/>
        <w:jc w:val="both"/>
        <w:rPr>
          <w:color w:val="000000"/>
        </w:rPr>
      </w:pPr>
      <w:r>
        <w:rPr>
          <w:color w:val="000000"/>
        </w:rPr>
        <w:t>ê</w:t>
      </w:r>
      <w:r w:rsidR="00EF49B0" w:rsidRPr="004A6664">
        <w:rPr>
          <w:color w:val="000000"/>
        </w:rPr>
        <w:t>tre capable de maximiser les potentialités des moyens informatiques mis à disposition</w:t>
      </w:r>
    </w:p>
    <w:p w14:paraId="676BECD8" w14:textId="63880444" w:rsidR="00EF49B0" w:rsidRPr="004A6664" w:rsidRDefault="004A6664" w:rsidP="004A6664">
      <w:pPr>
        <w:pStyle w:val="Paragraphedeliste"/>
        <w:numPr>
          <w:ilvl w:val="0"/>
          <w:numId w:val="24"/>
        </w:numPr>
        <w:shd w:val="clear" w:color="auto" w:fill="FFFFFF"/>
        <w:spacing w:after="60" w:line="360" w:lineRule="atLeast"/>
        <w:jc w:val="both"/>
        <w:rPr>
          <w:color w:val="000000"/>
        </w:rPr>
      </w:pPr>
      <w:r>
        <w:rPr>
          <w:color w:val="000000"/>
        </w:rPr>
        <w:t>v</w:t>
      </w:r>
      <w:r w:rsidR="00EF49B0" w:rsidRPr="004A6664">
        <w:rPr>
          <w:color w:val="000000"/>
        </w:rPr>
        <w:t>eiller régulièrement à mettre à jour ses connaissances théoriques, pratiques et informatiques</w:t>
      </w:r>
    </w:p>
    <w:p w14:paraId="326A07F1" w14:textId="6DFD06A9" w:rsidR="00EF49B0" w:rsidRPr="004A6664" w:rsidRDefault="004A6664" w:rsidP="004A6664">
      <w:pPr>
        <w:pStyle w:val="Paragraphedeliste"/>
        <w:numPr>
          <w:ilvl w:val="0"/>
          <w:numId w:val="24"/>
        </w:numPr>
        <w:shd w:val="clear" w:color="auto" w:fill="FFFFFF"/>
        <w:spacing w:after="60" w:line="360" w:lineRule="atLeast"/>
        <w:jc w:val="both"/>
        <w:rPr>
          <w:color w:val="000000"/>
        </w:rPr>
      </w:pPr>
      <w:r>
        <w:rPr>
          <w:color w:val="000000"/>
        </w:rPr>
        <w:t>a</w:t>
      </w:r>
      <w:r w:rsidR="00EF49B0" w:rsidRPr="004A6664">
        <w:rPr>
          <w:color w:val="000000"/>
        </w:rPr>
        <w:t>ssurer sa formation permanente en participant aux formations utiles pour la fonction</w:t>
      </w:r>
    </w:p>
    <w:p w14:paraId="52651141" w14:textId="4A882731" w:rsidR="00EF49B0" w:rsidRPr="004A6664" w:rsidRDefault="004A6664" w:rsidP="004A6664">
      <w:pPr>
        <w:pStyle w:val="Paragraphedeliste"/>
        <w:numPr>
          <w:ilvl w:val="0"/>
          <w:numId w:val="24"/>
        </w:numPr>
        <w:shd w:val="clear" w:color="auto" w:fill="FFFFFF"/>
        <w:spacing w:after="60" w:line="360" w:lineRule="atLeast"/>
        <w:jc w:val="both"/>
        <w:rPr>
          <w:color w:val="000000"/>
        </w:rPr>
      </w:pPr>
      <w:r>
        <w:rPr>
          <w:color w:val="000000"/>
        </w:rPr>
        <w:t>f</w:t>
      </w:r>
      <w:r w:rsidR="00EF49B0" w:rsidRPr="004A6664">
        <w:rPr>
          <w:color w:val="000000"/>
        </w:rPr>
        <w:t>aire preuve d’autonomie et d’adaptabilité</w:t>
      </w:r>
    </w:p>
    <w:p w14:paraId="0A53CE46" w14:textId="148F6473" w:rsidR="00EF49B0" w:rsidRPr="004A6664" w:rsidRDefault="004A6664" w:rsidP="004A6664">
      <w:pPr>
        <w:pStyle w:val="Paragraphedeliste"/>
        <w:numPr>
          <w:ilvl w:val="0"/>
          <w:numId w:val="24"/>
        </w:numPr>
        <w:shd w:val="clear" w:color="auto" w:fill="FFFFFF"/>
        <w:spacing w:after="60" w:line="360" w:lineRule="atLeast"/>
        <w:jc w:val="both"/>
        <w:rPr>
          <w:color w:val="000000"/>
        </w:rPr>
      </w:pPr>
      <w:r>
        <w:rPr>
          <w:color w:val="000000"/>
        </w:rPr>
        <w:t>ê</w:t>
      </w:r>
      <w:r w:rsidR="00EF49B0" w:rsidRPr="004A6664">
        <w:rPr>
          <w:color w:val="000000"/>
        </w:rPr>
        <w:t>tre capable de travailler en équipe</w:t>
      </w:r>
    </w:p>
    <w:p w14:paraId="4C1CF6DF" w14:textId="05E22EE2" w:rsidR="00EF49B0" w:rsidRPr="004A6664" w:rsidRDefault="004A6664" w:rsidP="004A6664">
      <w:pPr>
        <w:pStyle w:val="Paragraphedeliste"/>
        <w:numPr>
          <w:ilvl w:val="0"/>
          <w:numId w:val="24"/>
        </w:numPr>
        <w:shd w:val="clear" w:color="auto" w:fill="FFFFFF"/>
        <w:spacing w:after="60" w:line="360" w:lineRule="atLeast"/>
        <w:jc w:val="both"/>
        <w:rPr>
          <w:color w:val="000000"/>
        </w:rPr>
      </w:pPr>
      <w:r>
        <w:rPr>
          <w:color w:val="000000"/>
        </w:rPr>
        <w:t>a</w:t>
      </w:r>
      <w:r w:rsidR="00EF49B0" w:rsidRPr="004A6664">
        <w:rPr>
          <w:color w:val="000000"/>
        </w:rPr>
        <w:t>voir une bonne résistance au stress et à la pression</w:t>
      </w:r>
    </w:p>
    <w:p w14:paraId="0E379FA2" w14:textId="4E820892" w:rsidR="00EF49B0" w:rsidRDefault="004A6664" w:rsidP="004A6664">
      <w:pPr>
        <w:pStyle w:val="Paragraphedeliste"/>
        <w:numPr>
          <w:ilvl w:val="0"/>
          <w:numId w:val="24"/>
        </w:numPr>
        <w:shd w:val="clear" w:color="auto" w:fill="FFFFFF"/>
        <w:spacing w:after="60" w:line="360" w:lineRule="atLeast"/>
        <w:jc w:val="both"/>
        <w:rPr>
          <w:color w:val="000000"/>
        </w:rPr>
      </w:pPr>
      <w:r>
        <w:rPr>
          <w:color w:val="000000"/>
        </w:rPr>
        <w:t>ê</w:t>
      </w:r>
      <w:r w:rsidR="00EF49B0" w:rsidRPr="004A6664">
        <w:rPr>
          <w:color w:val="000000"/>
        </w:rPr>
        <w:t>tre flexible en fonction des besoins du service</w:t>
      </w:r>
    </w:p>
    <w:p w14:paraId="605C245F" w14:textId="77777777" w:rsidR="00B530BF" w:rsidRPr="004A6664" w:rsidRDefault="00B530BF" w:rsidP="004A6664">
      <w:pPr>
        <w:pStyle w:val="Paragraphedeliste"/>
        <w:numPr>
          <w:ilvl w:val="0"/>
          <w:numId w:val="24"/>
        </w:numPr>
        <w:shd w:val="clear" w:color="auto" w:fill="FFFFFF"/>
        <w:spacing w:after="60" w:line="360" w:lineRule="atLeast"/>
        <w:jc w:val="both"/>
        <w:rPr>
          <w:color w:val="000000"/>
        </w:rPr>
      </w:pPr>
    </w:p>
    <w:p w14:paraId="596F2704" w14:textId="77777777" w:rsidR="0069292F" w:rsidRDefault="0069292F" w:rsidP="00D421AD">
      <w:pPr>
        <w:pStyle w:val="NormalWeb"/>
        <w:shd w:val="clear" w:color="auto" w:fill="FFFFFF"/>
        <w:spacing w:before="0" w:beforeAutospacing="0" w:after="0" w:afterAutospacing="0"/>
        <w:contextualSpacing/>
      </w:pPr>
    </w:p>
    <w:p w14:paraId="7421E149" w14:textId="60B71EA4" w:rsidR="003956E6" w:rsidRDefault="00F677B3" w:rsidP="003956E6">
      <w:pPr>
        <w:pStyle w:val="NormalWeb"/>
        <w:spacing w:before="0" w:beforeAutospacing="0" w:after="0" w:afterAutospacing="0"/>
        <w:rPr>
          <w:rStyle w:val="lev"/>
          <w:color w:val="000000"/>
          <w:u w:val="single"/>
        </w:rPr>
      </w:pPr>
      <w:r>
        <w:rPr>
          <w:rStyle w:val="lev"/>
          <w:color w:val="000000"/>
          <w:u w:val="single"/>
        </w:rPr>
        <w:t>La commune d’Ittre offre :</w:t>
      </w:r>
    </w:p>
    <w:p w14:paraId="2741F557" w14:textId="77777777" w:rsidR="00A31BCE" w:rsidRPr="00237C70" w:rsidRDefault="00A31BCE" w:rsidP="003956E6">
      <w:pPr>
        <w:pStyle w:val="NormalWeb"/>
        <w:spacing w:before="0" w:beforeAutospacing="0" w:after="0" w:afterAutospacing="0"/>
        <w:rPr>
          <w:rStyle w:val="lev"/>
          <w:color w:val="000000"/>
          <w:u w:val="single"/>
        </w:rPr>
      </w:pPr>
    </w:p>
    <w:p w14:paraId="0EF27DD3" w14:textId="286DD6BC" w:rsidR="003956E6" w:rsidRPr="00730A32" w:rsidRDefault="00A31BCE" w:rsidP="00A31BCE">
      <w:pPr>
        <w:pStyle w:val="NormalWeb"/>
        <w:spacing w:before="0" w:beforeAutospacing="0" w:after="0" w:afterAutospacing="0"/>
        <w:jc w:val="both"/>
        <w:rPr>
          <w:color w:val="000000" w:themeColor="text1"/>
        </w:rPr>
      </w:pPr>
      <w:r>
        <w:rPr>
          <w:color w:val="000000"/>
        </w:rPr>
        <w:t>-</w:t>
      </w:r>
      <w:r w:rsidR="00F677B3" w:rsidRPr="00730A32">
        <w:rPr>
          <w:color w:val="000000" w:themeColor="text1"/>
        </w:rPr>
        <w:t>Un co</w:t>
      </w:r>
      <w:r w:rsidR="00237C70" w:rsidRPr="00730A32">
        <w:rPr>
          <w:color w:val="000000" w:themeColor="text1"/>
        </w:rPr>
        <w:t xml:space="preserve">ntrat à durée </w:t>
      </w:r>
      <w:r w:rsidR="00F677B3" w:rsidRPr="00730A32">
        <w:rPr>
          <w:color w:val="000000" w:themeColor="text1"/>
        </w:rPr>
        <w:t>in</w:t>
      </w:r>
      <w:r w:rsidR="00237C70" w:rsidRPr="00730A32">
        <w:rPr>
          <w:color w:val="000000" w:themeColor="text1"/>
        </w:rPr>
        <w:t>déterminée</w:t>
      </w:r>
      <w:r w:rsidR="00F677B3" w:rsidRPr="00730A32">
        <w:rPr>
          <w:color w:val="000000" w:themeColor="text1"/>
        </w:rPr>
        <w:t>.</w:t>
      </w:r>
    </w:p>
    <w:p w14:paraId="07D1ADDF" w14:textId="78773E9C" w:rsidR="003956E6" w:rsidRPr="00730A32" w:rsidRDefault="00A31BCE" w:rsidP="00A31BCE">
      <w:pPr>
        <w:pStyle w:val="NormalWeb"/>
        <w:spacing w:before="0" w:beforeAutospacing="0" w:after="0" w:afterAutospacing="0"/>
        <w:jc w:val="both"/>
        <w:rPr>
          <w:color w:val="000000" w:themeColor="text1"/>
        </w:rPr>
      </w:pPr>
      <w:r w:rsidRPr="00730A32">
        <w:rPr>
          <w:color w:val="000000" w:themeColor="text1"/>
        </w:rPr>
        <w:t>-</w:t>
      </w:r>
      <w:r w:rsidR="00F677B3" w:rsidRPr="00730A32">
        <w:rPr>
          <w:color w:val="000000" w:themeColor="text1"/>
        </w:rPr>
        <w:t>Un h</w:t>
      </w:r>
      <w:r w:rsidR="003956E6" w:rsidRPr="00730A32">
        <w:rPr>
          <w:color w:val="000000" w:themeColor="text1"/>
        </w:rPr>
        <w:t xml:space="preserve">oraire de travail </w:t>
      </w:r>
      <w:r w:rsidR="00F677B3" w:rsidRPr="00730A32">
        <w:rPr>
          <w:color w:val="000000" w:themeColor="text1"/>
        </w:rPr>
        <w:t>à</w:t>
      </w:r>
      <w:r w:rsidR="003956E6" w:rsidRPr="00730A32">
        <w:rPr>
          <w:color w:val="000000" w:themeColor="text1"/>
        </w:rPr>
        <w:t xml:space="preserve"> temps plein (37 heures 30 /semaine</w:t>
      </w:r>
      <w:r w:rsidR="003110E6" w:rsidRPr="00730A32">
        <w:rPr>
          <w:color w:val="000000" w:themeColor="text1"/>
        </w:rPr>
        <w:t>)</w:t>
      </w:r>
      <w:r w:rsidR="00B530BF">
        <w:rPr>
          <w:color w:val="000000" w:themeColor="text1"/>
        </w:rPr>
        <w:t xml:space="preserve"> (permanence certains samedis)</w:t>
      </w:r>
      <w:r w:rsidR="00FB0557" w:rsidRPr="00730A32">
        <w:rPr>
          <w:color w:val="000000" w:themeColor="text1"/>
        </w:rPr>
        <w:t>.</w:t>
      </w:r>
    </w:p>
    <w:p w14:paraId="7E6ACB56" w14:textId="753E56AA" w:rsidR="003C6700" w:rsidRPr="00730A32" w:rsidRDefault="00A31BCE" w:rsidP="00A31BCE">
      <w:pPr>
        <w:ind w:right="340"/>
        <w:jc w:val="both"/>
        <w:rPr>
          <w:i/>
          <w:iCs/>
          <w:color w:val="000000" w:themeColor="text1"/>
        </w:rPr>
      </w:pPr>
      <w:r w:rsidRPr="00730A32">
        <w:rPr>
          <w:color w:val="000000" w:themeColor="text1"/>
          <w:lang w:eastAsia="fr-BE"/>
        </w:rPr>
        <w:t>-</w:t>
      </w:r>
      <w:r w:rsidR="003956E6" w:rsidRPr="00730A32">
        <w:rPr>
          <w:color w:val="000000" w:themeColor="text1"/>
          <w:lang w:eastAsia="fr-BE"/>
        </w:rPr>
        <w:t>Une rémunération à l'échelle barémique :</w:t>
      </w:r>
      <w:r w:rsidRPr="00730A32">
        <w:rPr>
          <w:color w:val="000000" w:themeColor="text1"/>
          <w:lang w:eastAsia="fr-BE"/>
        </w:rPr>
        <w:t xml:space="preserve"> </w:t>
      </w:r>
      <w:r w:rsidR="00EF49B0" w:rsidRPr="00730A32">
        <w:rPr>
          <w:rStyle w:val="Accentuation"/>
          <w:i w:val="0"/>
          <w:iCs w:val="0"/>
          <w:color w:val="000000" w:themeColor="text1"/>
        </w:rPr>
        <w:t>A1</w:t>
      </w:r>
      <w:r w:rsidR="003C6700" w:rsidRPr="00730A32">
        <w:rPr>
          <w:rStyle w:val="Accentuation"/>
          <w:i w:val="0"/>
          <w:iCs w:val="0"/>
          <w:color w:val="000000" w:themeColor="text1"/>
        </w:rPr>
        <w:t xml:space="preserve"> : échelle entre </w:t>
      </w:r>
      <w:r w:rsidR="003110E6" w:rsidRPr="00730A32">
        <w:rPr>
          <w:rStyle w:val="Accentuation"/>
          <w:i w:val="0"/>
          <w:iCs w:val="0"/>
          <w:color w:val="000000" w:themeColor="text1"/>
        </w:rPr>
        <w:t>le 1</w:t>
      </w:r>
      <w:r w:rsidR="003110E6" w:rsidRPr="00730A32">
        <w:rPr>
          <w:rStyle w:val="Accentuation"/>
          <w:i w:val="0"/>
          <w:iCs w:val="0"/>
          <w:color w:val="000000" w:themeColor="text1"/>
          <w:vertAlign w:val="superscript"/>
        </w:rPr>
        <w:t>er</w:t>
      </w:r>
      <w:r w:rsidR="003110E6" w:rsidRPr="00730A32">
        <w:rPr>
          <w:rStyle w:val="Accentuation"/>
          <w:i w:val="0"/>
          <w:iCs w:val="0"/>
          <w:color w:val="000000" w:themeColor="text1"/>
        </w:rPr>
        <w:t xml:space="preserve"> échelon </w:t>
      </w:r>
      <w:r w:rsidR="00DA7727" w:rsidRPr="00730A32">
        <w:rPr>
          <w:rStyle w:val="Accentuation"/>
          <w:i w:val="0"/>
          <w:iCs w:val="0"/>
          <w:color w:val="000000" w:themeColor="text1"/>
        </w:rPr>
        <w:t>3.896,68</w:t>
      </w:r>
      <w:r w:rsidR="003C6700" w:rsidRPr="00730A32">
        <w:rPr>
          <w:rStyle w:val="Accentuation"/>
          <w:i w:val="0"/>
          <w:iCs w:val="0"/>
          <w:color w:val="000000" w:themeColor="text1"/>
        </w:rPr>
        <w:t xml:space="preserve"> € et</w:t>
      </w:r>
      <w:r w:rsidR="00DA7727" w:rsidRPr="00730A32">
        <w:rPr>
          <w:rStyle w:val="Accentuation"/>
          <w:i w:val="0"/>
          <w:iCs w:val="0"/>
          <w:color w:val="000000" w:themeColor="text1"/>
        </w:rPr>
        <w:t xml:space="preserve"> </w:t>
      </w:r>
      <w:r w:rsidR="003110E6" w:rsidRPr="00730A32">
        <w:rPr>
          <w:rStyle w:val="Accentuation"/>
          <w:i w:val="0"/>
          <w:iCs w:val="0"/>
          <w:color w:val="000000" w:themeColor="text1"/>
        </w:rPr>
        <w:t xml:space="preserve">le dernier échelon </w:t>
      </w:r>
      <w:r w:rsidR="00DA7727" w:rsidRPr="00730A32">
        <w:rPr>
          <w:rStyle w:val="Accentuation"/>
          <w:i w:val="0"/>
          <w:iCs w:val="0"/>
          <w:color w:val="000000" w:themeColor="text1"/>
        </w:rPr>
        <w:t>6.053,16</w:t>
      </w:r>
      <w:r w:rsidR="003C6700" w:rsidRPr="00730A32">
        <w:rPr>
          <w:rStyle w:val="Accentuation"/>
          <w:i w:val="0"/>
          <w:iCs w:val="0"/>
          <w:color w:val="000000" w:themeColor="text1"/>
        </w:rPr>
        <w:t xml:space="preserve"> € </w:t>
      </w:r>
      <w:r w:rsidR="003110E6" w:rsidRPr="00730A32">
        <w:rPr>
          <w:rStyle w:val="Accentuation"/>
          <w:i w:val="0"/>
          <w:iCs w:val="0"/>
          <w:color w:val="000000" w:themeColor="text1"/>
        </w:rPr>
        <w:t>(</w:t>
      </w:r>
      <w:r w:rsidR="003C6700" w:rsidRPr="00730A32">
        <w:rPr>
          <w:rStyle w:val="Accentuation"/>
          <w:i w:val="0"/>
          <w:iCs w:val="0"/>
          <w:color w:val="000000" w:themeColor="text1"/>
        </w:rPr>
        <w:t>25 échelons</w:t>
      </w:r>
      <w:r w:rsidR="003110E6" w:rsidRPr="00730A32">
        <w:rPr>
          <w:rStyle w:val="Accentuation"/>
          <w:i w:val="0"/>
          <w:iCs w:val="0"/>
          <w:color w:val="000000" w:themeColor="text1"/>
        </w:rPr>
        <w:t>)</w:t>
      </w:r>
      <w:r w:rsidR="003C6700" w:rsidRPr="00730A32">
        <w:rPr>
          <w:rStyle w:val="Accentuation"/>
          <w:i w:val="0"/>
          <w:iCs w:val="0"/>
          <w:color w:val="000000" w:themeColor="text1"/>
        </w:rPr>
        <w:t xml:space="preserve">. Brut mensuel au dernier index de </w:t>
      </w:r>
      <w:r w:rsidR="00CD2D68" w:rsidRPr="00730A32">
        <w:rPr>
          <w:rStyle w:val="Accentuation"/>
          <w:i w:val="0"/>
          <w:iCs w:val="0"/>
          <w:color w:val="000000" w:themeColor="text1"/>
        </w:rPr>
        <w:t>mars 2025</w:t>
      </w:r>
      <w:r w:rsidR="003C6700" w:rsidRPr="00730A32">
        <w:rPr>
          <w:rStyle w:val="Accentuation"/>
          <w:i w:val="0"/>
          <w:iCs w:val="0"/>
          <w:color w:val="000000" w:themeColor="text1"/>
        </w:rPr>
        <w:t>.</w:t>
      </w:r>
    </w:p>
    <w:p w14:paraId="5C437353" w14:textId="41346CB8" w:rsidR="003956E6" w:rsidRPr="00730A32" w:rsidRDefault="00A31BCE" w:rsidP="00A31BCE">
      <w:pPr>
        <w:jc w:val="both"/>
        <w:rPr>
          <w:color w:val="000000" w:themeColor="text1"/>
          <w:lang w:eastAsia="fr-BE"/>
        </w:rPr>
      </w:pPr>
      <w:r w:rsidRPr="00730A32">
        <w:rPr>
          <w:color w:val="000000" w:themeColor="text1"/>
          <w:lang w:eastAsia="fr-BE"/>
        </w:rPr>
        <w:t>-</w:t>
      </w:r>
      <w:r w:rsidR="003956E6" w:rsidRPr="00730A32">
        <w:rPr>
          <w:color w:val="000000" w:themeColor="text1"/>
          <w:lang w:eastAsia="fr-BE"/>
        </w:rPr>
        <w:t>Valorisation intégrale des années d'ancienneté</w:t>
      </w:r>
      <w:r w:rsidR="003C6700" w:rsidRPr="00730A32">
        <w:rPr>
          <w:color w:val="000000" w:themeColor="text1"/>
          <w:lang w:eastAsia="fr-BE"/>
        </w:rPr>
        <w:t xml:space="preserve"> </w:t>
      </w:r>
      <w:r w:rsidR="003956E6" w:rsidRPr="00730A32">
        <w:rPr>
          <w:color w:val="000000" w:themeColor="text1"/>
          <w:lang w:eastAsia="fr-BE"/>
        </w:rPr>
        <w:t xml:space="preserve">; </w:t>
      </w:r>
    </w:p>
    <w:p w14:paraId="42254321" w14:textId="6EEFD8D6" w:rsidR="003956E6" w:rsidRPr="00730A32" w:rsidRDefault="00A31BCE" w:rsidP="00A31BCE">
      <w:pPr>
        <w:suppressAutoHyphens/>
        <w:jc w:val="both"/>
        <w:rPr>
          <w:color w:val="000000" w:themeColor="text1"/>
        </w:rPr>
      </w:pPr>
      <w:r w:rsidRPr="00730A32">
        <w:rPr>
          <w:color w:val="000000" w:themeColor="text1"/>
        </w:rPr>
        <w:t>-</w:t>
      </w:r>
      <w:r w:rsidR="003956E6" w:rsidRPr="00730A32">
        <w:rPr>
          <w:color w:val="000000" w:themeColor="text1"/>
        </w:rPr>
        <w:t xml:space="preserve">Chèques-repas d'une valeur unitaire de </w:t>
      </w:r>
      <w:r w:rsidR="00DA7727" w:rsidRPr="00730A32">
        <w:rPr>
          <w:color w:val="000000" w:themeColor="text1"/>
        </w:rPr>
        <w:t>8</w:t>
      </w:r>
      <w:r w:rsidR="003956E6" w:rsidRPr="00730A32">
        <w:rPr>
          <w:color w:val="000000" w:themeColor="text1"/>
        </w:rPr>
        <w:t xml:space="preserve"> EUR [valeur nette de </w:t>
      </w:r>
      <w:r w:rsidR="00DA7727" w:rsidRPr="00730A32">
        <w:rPr>
          <w:color w:val="000000" w:themeColor="text1"/>
        </w:rPr>
        <w:t>6</w:t>
      </w:r>
      <w:r w:rsidR="003956E6" w:rsidRPr="00730A32">
        <w:rPr>
          <w:color w:val="000000" w:themeColor="text1"/>
        </w:rPr>
        <w:t>,91 EUR ; intervention personnelle de 1,09 EUR].</w:t>
      </w:r>
    </w:p>
    <w:p w14:paraId="3DBE1EEE" w14:textId="025E78CA" w:rsidR="00ED2140" w:rsidRPr="00730A32" w:rsidRDefault="00A31BCE" w:rsidP="00A31BCE">
      <w:pPr>
        <w:pStyle w:val="NormalWeb"/>
        <w:spacing w:before="0" w:beforeAutospacing="0" w:after="0" w:afterAutospacing="0"/>
        <w:jc w:val="both"/>
        <w:rPr>
          <w:color w:val="000000" w:themeColor="text1"/>
        </w:rPr>
      </w:pPr>
      <w:r w:rsidRPr="00730A32">
        <w:rPr>
          <w:color w:val="000000" w:themeColor="text1"/>
        </w:rPr>
        <w:t>-</w:t>
      </w:r>
      <w:r w:rsidR="00ED2140" w:rsidRPr="00730A32">
        <w:rPr>
          <w:color w:val="000000" w:themeColor="text1"/>
        </w:rPr>
        <w:t>Un pécule de vacances fixé à 92% du salaire brut</w:t>
      </w:r>
    </w:p>
    <w:p w14:paraId="41B569A0" w14:textId="7D4C9859" w:rsidR="00ED2140" w:rsidRPr="00730A32" w:rsidRDefault="00A31BCE" w:rsidP="00A31BCE">
      <w:pPr>
        <w:pStyle w:val="NormalWeb"/>
        <w:spacing w:before="0" w:beforeAutospacing="0" w:after="0" w:afterAutospacing="0"/>
        <w:jc w:val="both"/>
        <w:rPr>
          <w:color w:val="000000" w:themeColor="text1"/>
        </w:rPr>
      </w:pPr>
      <w:r w:rsidRPr="00730A32">
        <w:rPr>
          <w:color w:val="000000" w:themeColor="text1"/>
        </w:rPr>
        <w:t>-</w:t>
      </w:r>
      <w:r w:rsidR="00ED2140" w:rsidRPr="00730A32">
        <w:rPr>
          <w:color w:val="000000" w:themeColor="text1"/>
        </w:rPr>
        <w:t>Une allocation de fin d’année</w:t>
      </w:r>
    </w:p>
    <w:p w14:paraId="4CB92350" w14:textId="7E7D8CA9" w:rsidR="00ED2140" w:rsidRPr="00730A32" w:rsidRDefault="00A31BCE" w:rsidP="00A31BCE">
      <w:pPr>
        <w:pStyle w:val="NormalWeb"/>
        <w:spacing w:before="0" w:beforeAutospacing="0" w:after="0" w:afterAutospacing="0"/>
        <w:jc w:val="both"/>
        <w:rPr>
          <w:color w:val="000000" w:themeColor="text1"/>
        </w:rPr>
      </w:pPr>
      <w:r w:rsidRPr="00730A32">
        <w:rPr>
          <w:color w:val="000000" w:themeColor="text1"/>
        </w:rPr>
        <w:t>-</w:t>
      </w:r>
      <w:r w:rsidR="00ED2140" w:rsidRPr="00730A32">
        <w:rPr>
          <w:color w:val="000000" w:themeColor="text1"/>
        </w:rPr>
        <w:t xml:space="preserve">26 jours </w:t>
      </w:r>
      <w:r w:rsidR="003C6700" w:rsidRPr="00730A32">
        <w:rPr>
          <w:color w:val="000000" w:themeColor="text1"/>
        </w:rPr>
        <w:t xml:space="preserve">minimum </w:t>
      </w:r>
      <w:r w:rsidR="00ED2140" w:rsidRPr="00730A32">
        <w:rPr>
          <w:color w:val="000000" w:themeColor="text1"/>
        </w:rPr>
        <w:t xml:space="preserve">de congés légaux par an (évolutif selon l’âge) + 3 jours de congés extra-légaux par an </w:t>
      </w:r>
    </w:p>
    <w:p w14:paraId="758CA547" w14:textId="318A29C1" w:rsidR="00ED2140" w:rsidRPr="00730A32" w:rsidRDefault="00A31BCE" w:rsidP="00A31BCE">
      <w:pPr>
        <w:pStyle w:val="NormalWeb"/>
        <w:spacing w:before="0" w:beforeAutospacing="0" w:after="0" w:afterAutospacing="0"/>
        <w:jc w:val="both"/>
        <w:rPr>
          <w:color w:val="000000" w:themeColor="text1"/>
        </w:rPr>
      </w:pPr>
      <w:r w:rsidRPr="00730A32">
        <w:rPr>
          <w:color w:val="000000" w:themeColor="text1"/>
        </w:rPr>
        <w:t>-</w:t>
      </w:r>
      <w:r w:rsidR="00ED2140" w:rsidRPr="00730A32">
        <w:rPr>
          <w:color w:val="000000" w:themeColor="text1"/>
        </w:rPr>
        <w:t>2</w:t>
      </w:r>
      <w:r w:rsidR="00ED2140" w:rsidRPr="00730A32">
        <w:rPr>
          <w:color w:val="000000" w:themeColor="text1"/>
          <w:vertAlign w:val="superscript"/>
        </w:rPr>
        <w:t>ème</w:t>
      </w:r>
      <w:r w:rsidR="00ED2140" w:rsidRPr="00730A32">
        <w:rPr>
          <w:color w:val="000000" w:themeColor="text1"/>
        </w:rPr>
        <w:t xml:space="preserve"> pilier de pension</w:t>
      </w:r>
    </w:p>
    <w:p w14:paraId="2E1D9048" w14:textId="1C709C6B" w:rsidR="00ED2140" w:rsidRPr="00730A32" w:rsidRDefault="00A31BCE" w:rsidP="00A31BCE">
      <w:pPr>
        <w:pStyle w:val="NormalWeb"/>
        <w:spacing w:before="0" w:beforeAutospacing="0" w:after="0" w:afterAutospacing="0"/>
        <w:jc w:val="both"/>
        <w:rPr>
          <w:color w:val="000000" w:themeColor="text1"/>
        </w:rPr>
      </w:pPr>
      <w:r w:rsidRPr="00730A32">
        <w:rPr>
          <w:color w:val="000000" w:themeColor="text1"/>
        </w:rPr>
        <w:t>-</w:t>
      </w:r>
      <w:r w:rsidR="00ED2140" w:rsidRPr="00730A32">
        <w:rPr>
          <w:color w:val="000000" w:themeColor="text1"/>
        </w:rPr>
        <w:t>Remboursement à 100 % des frais de déplacement en transport en commun</w:t>
      </w:r>
    </w:p>
    <w:p w14:paraId="3F34F81E" w14:textId="272D7D67" w:rsidR="00ED2140" w:rsidRPr="00730A32" w:rsidRDefault="00A31BCE" w:rsidP="00A31BCE">
      <w:pPr>
        <w:pStyle w:val="NormalWeb"/>
        <w:spacing w:before="0" w:beforeAutospacing="0" w:after="0" w:afterAutospacing="0"/>
        <w:jc w:val="both"/>
        <w:rPr>
          <w:color w:val="000000" w:themeColor="text1"/>
        </w:rPr>
      </w:pPr>
      <w:r w:rsidRPr="00730A32">
        <w:rPr>
          <w:color w:val="000000" w:themeColor="text1"/>
        </w:rPr>
        <w:t>-</w:t>
      </w:r>
      <w:r w:rsidR="00ED2140" w:rsidRPr="00730A32">
        <w:rPr>
          <w:color w:val="000000" w:themeColor="text1"/>
        </w:rPr>
        <w:t>Indemnité kilométrique vélo</w:t>
      </w:r>
    </w:p>
    <w:p w14:paraId="734DF6A7" w14:textId="1730ABAB" w:rsidR="00EE6B4A" w:rsidRPr="00730A32" w:rsidRDefault="00A31BCE" w:rsidP="00A31BCE">
      <w:pPr>
        <w:pStyle w:val="NormalWeb"/>
        <w:spacing w:before="0" w:beforeAutospacing="0" w:after="0" w:afterAutospacing="0"/>
        <w:jc w:val="both"/>
        <w:rPr>
          <w:color w:val="000000" w:themeColor="text1"/>
        </w:rPr>
      </w:pPr>
      <w:r w:rsidRPr="00730A32">
        <w:rPr>
          <w:color w:val="000000" w:themeColor="text1"/>
        </w:rPr>
        <w:t>-</w:t>
      </w:r>
      <w:r w:rsidR="00EE6B4A" w:rsidRPr="00730A32">
        <w:rPr>
          <w:color w:val="000000" w:themeColor="text1"/>
        </w:rPr>
        <w:t xml:space="preserve">Possibilité de télétravail </w:t>
      </w:r>
      <w:r w:rsidR="00CD2D68" w:rsidRPr="00730A32">
        <w:rPr>
          <w:color w:val="000000" w:themeColor="text1"/>
        </w:rPr>
        <w:t>(selon conditions)</w:t>
      </w:r>
      <w:r w:rsidR="0035434A" w:rsidRPr="00730A32">
        <w:rPr>
          <w:color w:val="000000" w:themeColor="text1"/>
        </w:rPr>
        <w:t>, uniquement après les 6 premiers mois </w:t>
      </w:r>
    </w:p>
    <w:p w14:paraId="267B1866" w14:textId="5FB4D650" w:rsidR="006C7DE2" w:rsidRPr="00730A32" w:rsidRDefault="00A31BCE" w:rsidP="00A31BCE">
      <w:pPr>
        <w:jc w:val="both"/>
        <w:rPr>
          <w:color w:val="000000" w:themeColor="text1"/>
        </w:rPr>
      </w:pPr>
      <w:r w:rsidRPr="00730A32">
        <w:rPr>
          <w:color w:val="000000" w:themeColor="text1"/>
        </w:rPr>
        <w:t>-</w:t>
      </w:r>
      <w:r w:rsidR="006C7DE2" w:rsidRPr="00730A32">
        <w:rPr>
          <w:color w:val="000000" w:themeColor="text1"/>
        </w:rPr>
        <w:t xml:space="preserve">Formation continue : possibilités de bénéficier de formations internes et externes pour enrichir </w:t>
      </w:r>
      <w:r w:rsidRPr="00730A32">
        <w:rPr>
          <w:color w:val="000000" w:themeColor="text1"/>
        </w:rPr>
        <w:t>-</w:t>
      </w:r>
      <w:r w:rsidR="00DA7727" w:rsidRPr="00730A32">
        <w:rPr>
          <w:color w:val="000000" w:themeColor="text1"/>
        </w:rPr>
        <w:t>le</w:t>
      </w:r>
      <w:r w:rsidR="006C7DE2" w:rsidRPr="00730A32">
        <w:rPr>
          <w:color w:val="000000" w:themeColor="text1"/>
        </w:rPr>
        <w:t>s connaissances et compétences et pour évoluer vers des grades supérieurs.</w:t>
      </w:r>
    </w:p>
    <w:p w14:paraId="6473AC16" w14:textId="378EB50C" w:rsidR="00EE6B4A" w:rsidRPr="00730A32" w:rsidRDefault="00A31BCE" w:rsidP="00A31BCE">
      <w:pPr>
        <w:pStyle w:val="NormalWeb"/>
        <w:spacing w:before="0" w:beforeAutospacing="0" w:after="0" w:afterAutospacing="0"/>
        <w:jc w:val="both"/>
        <w:rPr>
          <w:color w:val="000000" w:themeColor="text1"/>
        </w:rPr>
      </w:pPr>
      <w:r w:rsidRPr="00730A32">
        <w:rPr>
          <w:color w:val="000000" w:themeColor="text1"/>
        </w:rPr>
        <w:t>-</w:t>
      </w:r>
      <w:r w:rsidR="00EE6B4A" w:rsidRPr="00730A32">
        <w:rPr>
          <w:color w:val="000000" w:themeColor="text1"/>
        </w:rPr>
        <w:t>Adhésion par la commune à la centrale BenefitsatWork</w:t>
      </w:r>
    </w:p>
    <w:p w14:paraId="45ED2313" w14:textId="78C45C1B" w:rsidR="00ED2140" w:rsidRDefault="00A31BCE" w:rsidP="00A31BCE">
      <w:pPr>
        <w:pStyle w:val="NormalWeb"/>
        <w:spacing w:before="0" w:beforeAutospacing="0" w:after="0" w:afterAutospacing="0"/>
        <w:jc w:val="both"/>
        <w:rPr>
          <w:color w:val="000000" w:themeColor="text1"/>
        </w:rPr>
      </w:pPr>
      <w:r w:rsidRPr="00730A32">
        <w:rPr>
          <w:color w:val="000000" w:themeColor="text1"/>
        </w:rPr>
        <w:t>-</w:t>
      </w:r>
      <w:r w:rsidR="00ED2140" w:rsidRPr="00730A32">
        <w:rPr>
          <w:color w:val="000000" w:themeColor="text1"/>
        </w:rPr>
        <w:t>Une fonction très diversifiée et intéressante.</w:t>
      </w:r>
    </w:p>
    <w:p w14:paraId="2CA20A04" w14:textId="77777777" w:rsidR="00730A32" w:rsidRDefault="00730A32" w:rsidP="00A31BCE">
      <w:pPr>
        <w:pStyle w:val="NormalWeb"/>
        <w:spacing w:before="0" w:beforeAutospacing="0" w:after="0" w:afterAutospacing="0"/>
        <w:jc w:val="both"/>
        <w:rPr>
          <w:color w:val="000000" w:themeColor="text1"/>
        </w:rPr>
      </w:pPr>
    </w:p>
    <w:p w14:paraId="111BAAC0" w14:textId="77777777" w:rsidR="00730A32" w:rsidRDefault="00730A32" w:rsidP="00A31BCE">
      <w:pPr>
        <w:pStyle w:val="NormalWeb"/>
        <w:spacing w:before="0" w:beforeAutospacing="0" w:after="0" w:afterAutospacing="0"/>
        <w:jc w:val="both"/>
        <w:rPr>
          <w:color w:val="000000" w:themeColor="text1"/>
        </w:rPr>
      </w:pPr>
    </w:p>
    <w:p w14:paraId="5090C62D" w14:textId="77777777" w:rsidR="00730A32" w:rsidRDefault="00730A32" w:rsidP="00A31BCE">
      <w:pPr>
        <w:pStyle w:val="NormalWeb"/>
        <w:spacing w:before="0" w:beforeAutospacing="0" w:after="0" w:afterAutospacing="0"/>
        <w:jc w:val="both"/>
        <w:rPr>
          <w:color w:val="000000" w:themeColor="text1"/>
        </w:rPr>
      </w:pPr>
    </w:p>
    <w:p w14:paraId="376233B2" w14:textId="77777777" w:rsidR="00730A32" w:rsidRPr="00730A32" w:rsidRDefault="00730A32" w:rsidP="00A31BCE">
      <w:pPr>
        <w:pStyle w:val="NormalWeb"/>
        <w:spacing w:before="0" w:beforeAutospacing="0" w:after="0" w:afterAutospacing="0"/>
        <w:jc w:val="both"/>
        <w:rPr>
          <w:color w:val="000000" w:themeColor="text1"/>
        </w:rPr>
      </w:pPr>
    </w:p>
    <w:p w14:paraId="3BC36B4D" w14:textId="77777777" w:rsidR="00B530BF" w:rsidRDefault="00B530BF" w:rsidP="00DA7727">
      <w:pPr>
        <w:pStyle w:val="NormalWeb"/>
        <w:shd w:val="clear" w:color="auto" w:fill="FFFFFF"/>
        <w:spacing w:before="0" w:beforeAutospacing="0" w:after="0" w:afterAutospacing="0"/>
        <w:rPr>
          <w:rStyle w:val="lev"/>
          <w:color w:val="000000"/>
        </w:rPr>
      </w:pPr>
    </w:p>
    <w:p w14:paraId="17FA24D1" w14:textId="77777777" w:rsidR="00B530BF" w:rsidRDefault="00B530BF" w:rsidP="00DA7727">
      <w:pPr>
        <w:pStyle w:val="NormalWeb"/>
        <w:shd w:val="clear" w:color="auto" w:fill="FFFFFF"/>
        <w:spacing w:before="0" w:beforeAutospacing="0" w:after="0" w:afterAutospacing="0"/>
        <w:rPr>
          <w:rStyle w:val="lev"/>
          <w:color w:val="000000"/>
        </w:rPr>
      </w:pPr>
    </w:p>
    <w:p w14:paraId="1AA4F6A2" w14:textId="52F83AF2" w:rsidR="00DA7727" w:rsidRDefault="00DA7727" w:rsidP="00DA7727">
      <w:pPr>
        <w:pStyle w:val="NormalWeb"/>
        <w:shd w:val="clear" w:color="auto" w:fill="FFFFFF"/>
        <w:spacing w:before="0" w:beforeAutospacing="0" w:after="0" w:afterAutospacing="0"/>
        <w:rPr>
          <w:rStyle w:val="lev"/>
          <w:color w:val="000000"/>
        </w:rPr>
      </w:pPr>
      <w:r w:rsidRPr="00DA7727">
        <w:rPr>
          <w:rStyle w:val="lev"/>
          <w:color w:val="000000"/>
        </w:rPr>
        <w:t>Conditions de recrutement</w:t>
      </w:r>
    </w:p>
    <w:p w14:paraId="4596625E" w14:textId="77777777" w:rsidR="00DA7727" w:rsidRPr="00DA7727" w:rsidRDefault="00DA7727" w:rsidP="00DA7727">
      <w:pPr>
        <w:pStyle w:val="NormalWeb"/>
        <w:shd w:val="clear" w:color="auto" w:fill="FFFFFF"/>
        <w:spacing w:before="0" w:beforeAutospacing="0" w:after="240" w:afterAutospacing="0"/>
        <w:rPr>
          <w:color w:val="000000"/>
        </w:rPr>
      </w:pPr>
      <w:r w:rsidRPr="00DA7727">
        <w:rPr>
          <w:color w:val="000000"/>
        </w:rPr>
        <w:t>Les candidats seront soumis à des épreuves de sélection : </w:t>
      </w:r>
    </w:p>
    <w:p w14:paraId="35488EDC" w14:textId="77777777" w:rsidR="00DA7727" w:rsidRPr="00DA7727" w:rsidRDefault="00DA7727" w:rsidP="00DA7727">
      <w:pPr>
        <w:numPr>
          <w:ilvl w:val="0"/>
          <w:numId w:val="14"/>
        </w:numPr>
        <w:shd w:val="clear" w:color="auto" w:fill="FFFFFF"/>
        <w:spacing w:after="60" w:line="360" w:lineRule="atLeast"/>
        <w:ind w:left="1200"/>
        <w:rPr>
          <w:color w:val="000000"/>
        </w:rPr>
      </w:pPr>
      <w:r w:rsidRPr="00DA7727">
        <w:rPr>
          <w:color w:val="000000"/>
        </w:rPr>
        <w:t>Épreuve écrite : épreuve permettant d’apprécier les connaissances liées à la fonction ainsi que la capacité d’analyse et de réflexion (60 points) ; </w:t>
      </w:r>
    </w:p>
    <w:p w14:paraId="3B9D582D" w14:textId="74019B90" w:rsidR="00DA7727" w:rsidRPr="00DA7727" w:rsidRDefault="00DA7727" w:rsidP="00DA7727">
      <w:pPr>
        <w:numPr>
          <w:ilvl w:val="0"/>
          <w:numId w:val="14"/>
        </w:numPr>
        <w:shd w:val="clear" w:color="auto" w:fill="FFFFFF"/>
        <w:spacing w:after="60" w:line="360" w:lineRule="atLeast"/>
        <w:ind w:left="1200"/>
        <w:rPr>
          <w:color w:val="000000"/>
        </w:rPr>
      </w:pPr>
      <w:r w:rsidRPr="00DA7727">
        <w:rPr>
          <w:color w:val="000000"/>
        </w:rPr>
        <w:t xml:space="preserve">Épreuve orale : entretien permettant de juger de la </w:t>
      </w:r>
      <w:r>
        <w:rPr>
          <w:color w:val="000000"/>
        </w:rPr>
        <w:t>motivation</w:t>
      </w:r>
      <w:r w:rsidRPr="00DA7727">
        <w:rPr>
          <w:color w:val="000000"/>
        </w:rPr>
        <w:t xml:space="preserve"> des candidats et d’apprécier leurs aptitudes (40 points). </w:t>
      </w:r>
    </w:p>
    <w:p w14:paraId="1E4C906A" w14:textId="77777777" w:rsidR="00DA7727" w:rsidRPr="00DA7727" w:rsidRDefault="00DA7727" w:rsidP="00DA7727">
      <w:pPr>
        <w:pStyle w:val="NormalWeb"/>
        <w:shd w:val="clear" w:color="auto" w:fill="FFFFFF"/>
        <w:spacing w:before="0" w:beforeAutospacing="0" w:after="240" w:afterAutospacing="0"/>
        <w:rPr>
          <w:color w:val="000000"/>
        </w:rPr>
      </w:pPr>
      <w:r w:rsidRPr="00DA7727">
        <w:rPr>
          <w:color w:val="000000"/>
        </w:rPr>
        <w:t>Pour être sélectionné, le candidat doit obtenir 50 % des points pour chacune des épreuves, le total final des épreuves devant être d'au moins 60 %.</w:t>
      </w:r>
    </w:p>
    <w:p w14:paraId="7DBEAB25" w14:textId="77777777" w:rsidR="00267FBB" w:rsidRPr="006C7DE2" w:rsidRDefault="00267FBB" w:rsidP="00267FBB">
      <w:pPr>
        <w:rPr>
          <w:b/>
          <w:color w:val="000000" w:themeColor="text1"/>
          <w:u w:val="single"/>
        </w:rPr>
      </w:pPr>
      <w:r w:rsidRPr="006C7DE2">
        <w:rPr>
          <w:b/>
          <w:color w:val="000000" w:themeColor="text1"/>
          <w:u w:val="single"/>
        </w:rPr>
        <w:t>COMMENT POSTULER ?</w:t>
      </w:r>
    </w:p>
    <w:p w14:paraId="16B8AA32" w14:textId="77777777" w:rsidR="00267FBB" w:rsidRDefault="00267FBB" w:rsidP="00267FBB">
      <w:pPr>
        <w:rPr>
          <w:rFonts w:ascii="Calibri Light" w:hAnsi="Calibri Light"/>
          <w:color w:val="2F5496"/>
          <w:sz w:val="32"/>
          <w:szCs w:val="32"/>
        </w:rPr>
      </w:pPr>
    </w:p>
    <w:p w14:paraId="15050F0B" w14:textId="0993DDFE" w:rsidR="00C9132B" w:rsidRDefault="00267FBB" w:rsidP="00667C87">
      <w:pPr>
        <w:pStyle w:val="NormalWeb"/>
        <w:spacing w:before="0" w:beforeAutospacing="0" w:after="120" w:afterAutospacing="0"/>
        <w:jc w:val="both"/>
      </w:pPr>
      <w:r w:rsidRPr="00267FBB">
        <w:t>Si vous êtes prêt à vous investir dans cette fonction, nous vous invitons à adresser votre candidature</w:t>
      </w:r>
      <w:r>
        <w:rPr>
          <w:rFonts w:ascii="Arial" w:hAnsi="Arial" w:cs="Arial"/>
          <w:sz w:val="22"/>
          <w:szCs w:val="22"/>
        </w:rPr>
        <w:t xml:space="preserve"> </w:t>
      </w:r>
      <w:r w:rsidRPr="00267FBB">
        <w:t xml:space="preserve">accompagnée </w:t>
      </w:r>
      <w:r w:rsidR="00C9132B" w:rsidRPr="00426BFD">
        <w:rPr>
          <w:b/>
          <w:bCs/>
          <w:u w:val="single"/>
        </w:rPr>
        <w:t>obligatoirement</w:t>
      </w:r>
      <w:r w:rsidR="00C9132B">
        <w:t xml:space="preserve"> des documents suivants : - CV - lettre de motivation - copie du diplôme </w:t>
      </w:r>
      <w:r w:rsidR="00900CAC">
        <w:t>– copie de la carte d’identité – copie du permis</w:t>
      </w:r>
      <w:r w:rsidR="00C9132B">
        <w:t xml:space="preserve"> de conduire - extrait de casier judiciaire de moins de 3 mois</w:t>
      </w:r>
      <w:r w:rsidR="00426BFD">
        <w:t>.</w:t>
      </w:r>
    </w:p>
    <w:p w14:paraId="7C7B33DD" w14:textId="71F852A6" w:rsidR="00667C87" w:rsidRPr="00237C70" w:rsidRDefault="00667C87" w:rsidP="00667C87">
      <w:pPr>
        <w:pStyle w:val="NormalWeb"/>
        <w:spacing w:before="0" w:beforeAutospacing="0" w:after="120" w:afterAutospacing="0"/>
        <w:jc w:val="both"/>
        <w:rPr>
          <w:color w:val="000000"/>
        </w:rPr>
      </w:pPr>
    </w:p>
    <w:p w14:paraId="5C9993CD" w14:textId="57389EB6" w:rsidR="003956E6" w:rsidRPr="00237C70" w:rsidRDefault="003956E6" w:rsidP="003956E6">
      <w:pPr>
        <w:jc w:val="center"/>
        <w:rPr>
          <w:b/>
          <w:u w:val="single"/>
        </w:rPr>
      </w:pPr>
      <w:r w:rsidRPr="00237C70">
        <w:rPr>
          <w:b/>
          <w:u w:val="single"/>
        </w:rPr>
        <w:t xml:space="preserve">CANDIDATURE COMPLETE A ADRESSER, au plus tard, pour </w:t>
      </w:r>
    </w:p>
    <w:p w14:paraId="0AC81124" w14:textId="12250524" w:rsidR="003956E6" w:rsidRPr="00237C70" w:rsidRDefault="003956E6" w:rsidP="003956E6">
      <w:pPr>
        <w:jc w:val="center"/>
        <w:rPr>
          <w:b/>
          <w:u w:val="single"/>
        </w:rPr>
      </w:pPr>
      <w:r w:rsidRPr="00237C70">
        <w:rPr>
          <w:b/>
          <w:u w:val="single"/>
        </w:rPr>
        <w:t xml:space="preserve">le </w:t>
      </w:r>
      <w:r w:rsidR="00A31BCE">
        <w:rPr>
          <w:b/>
          <w:u w:val="single"/>
        </w:rPr>
        <w:t>5 novembre</w:t>
      </w:r>
      <w:r w:rsidR="004C5C17">
        <w:rPr>
          <w:b/>
          <w:u w:val="single"/>
        </w:rPr>
        <w:t xml:space="preserve"> </w:t>
      </w:r>
      <w:r w:rsidR="001D1B40">
        <w:rPr>
          <w:b/>
          <w:u w:val="single"/>
        </w:rPr>
        <w:t>202</w:t>
      </w:r>
      <w:r w:rsidR="00182E73">
        <w:rPr>
          <w:b/>
          <w:u w:val="single"/>
        </w:rPr>
        <w:t>5</w:t>
      </w:r>
    </w:p>
    <w:p w14:paraId="38465A9C" w14:textId="77777777" w:rsidR="003956E6" w:rsidRPr="00237C70" w:rsidRDefault="003956E6" w:rsidP="003956E6">
      <w:pPr>
        <w:jc w:val="center"/>
        <w:rPr>
          <w:b/>
          <w:u w:val="single"/>
        </w:rPr>
      </w:pPr>
    </w:p>
    <w:p w14:paraId="7E0EE5EA" w14:textId="667476B7" w:rsidR="003956E6" w:rsidRPr="00237C70" w:rsidRDefault="00C7429B" w:rsidP="003956E6">
      <w:pPr>
        <w:jc w:val="center"/>
        <w:rPr>
          <w:b/>
        </w:rPr>
      </w:pPr>
      <w:r>
        <w:rPr>
          <w:b/>
        </w:rPr>
        <w:t xml:space="preserve">SOIT </w:t>
      </w:r>
      <w:r w:rsidR="003956E6" w:rsidRPr="00237C70">
        <w:rPr>
          <w:b/>
        </w:rPr>
        <w:t>PAR SIMPLE LETTRE, A l’Administration communale</w:t>
      </w:r>
    </w:p>
    <w:p w14:paraId="1C973AA5" w14:textId="77777777" w:rsidR="003956E6" w:rsidRPr="00237C70" w:rsidRDefault="003956E6" w:rsidP="003956E6">
      <w:pPr>
        <w:jc w:val="center"/>
        <w:rPr>
          <w:b/>
        </w:rPr>
      </w:pPr>
      <w:r w:rsidRPr="00237C70">
        <w:rPr>
          <w:b/>
        </w:rPr>
        <w:t xml:space="preserve">A l’attention de Mme Myriam DEHANSCUTER, </w:t>
      </w:r>
    </w:p>
    <w:p w14:paraId="70B19080" w14:textId="4FA6647A" w:rsidR="003956E6" w:rsidRPr="00237C70" w:rsidRDefault="00182E73" w:rsidP="003956E6">
      <w:pPr>
        <w:jc w:val="center"/>
        <w:rPr>
          <w:b/>
        </w:rPr>
      </w:pPr>
      <w:r w:rsidRPr="00237C70">
        <w:rPr>
          <w:b/>
        </w:rPr>
        <w:t>Responsable</w:t>
      </w:r>
      <w:r w:rsidR="003956E6" w:rsidRPr="00237C70">
        <w:rPr>
          <w:b/>
        </w:rPr>
        <w:t xml:space="preserve"> du service du personnel</w:t>
      </w:r>
    </w:p>
    <w:p w14:paraId="6701600E" w14:textId="77777777" w:rsidR="003956E6" w:rsidRPr="00237C70" w:rsidRDefault="003956E6" w:rsidP="003956E6">
      <w:pPr>
        <w:jc w:val="center"/>
        <w:rPr>
          <w:b/>
        </w:rPr>
      </w:pPr>
      <w:r w:rsidRPr="00237C70">
        <w:rPr>
          <w:b/>
        </w:rPr>
        <w:t>Rue de la Planchette, 2 - 1460   Ittre</w:t>
      </w:r>
    </w:p>
    <w:p w14:paraId="3ACEE61B" w14:textId="77777777" w:rsidR="003956E6" w:rsidRPr="00237C70" w:rsidRDefault="003956E6" w:rsidP="003956E6">
      <w:pPr>
        <w:jc w:val="center"/>
        <w:rPr>
          <w:b/>
        </w:rPr>
      </w:pPr>
      <w:r w:rsidRPr="00237C70">
        <w:rPr>
          <w:b/>
        </w:rPr>
        <w:t>Tél. : 067/79.43.33</w:t>
      </w:r>
    </w:p>
    <w:p w14:paraId="2E5E7EAA" w14:textId="160B46A3" w:rsidR="00EA6E7C" w:rsidRPr="00237C70" w:rsidRDefault="00EA6E7C" w:rsidP="00EA6E7C">
      <w:pPr>
        <w:pStyle w:val="NormalWeb"/>
        <w:shd w:val="clear" w:color="auto" w:fill="FDFDFD"/>
        <w:spacing w:before="0" w:beforeAutospacing="0" w:after="0" w:afterAutospacing="0" w:line="360" w:lineRule="atLeast"/>
        <w:jc w:val="center"/>
        <w:rPr>
          <w:color w:val="000000"/>
        </w:rPr>
      </w:pPr>
      <w:r w:rsidRPr="00237C70">
        <w:rPr>
          <w:rStyle w:val="lev"/>
          <w:color w:val="000000"/>
        </w:rPr>
        <w:t>OU</w:t>
      </w:r>
      <w:r w:rsidR="00C7429B">
        <w:rPr>
          <w:rStyle w:val="lev"/>
          <w:color w:val="000000"/>
        </w:rPr>
        <w:t xml:space="preserve"> SOIT</w:t>
      </w:r>
      <w:r w:rsidRPr="00237C70">
        <w:rPr>
          <w:rStyle w:val="lev"/>
          <w:color w:val="000000"/>
        </w:rPr>
        <w:t xml:space="preserve"> </w:t>
      </w:r>
      <w:r w:rsidR="00667C87">
        <w:rPr>
          <w:rStyle w:val="lev"/>
          <w:color w:val="000000"/>
        </w:rPr>
        <w:t>PAR COURRIEL</w:t>
      </w:r>
      <w:r w:rsidRPr="00237C70">
        <w:rPr>
          <w:rStyle w:val="lev"/>
          <w:color w:val="000000"/>
        </w:rPr>
        <w:t> : info@ittre.be</w:t>
      </w:r>
    </w:p>
    <w:p w14:paraId="39CFF939" w14:textId="0B567C88" w:rsidR="00D53604" w:rsidRDefault="00EA6E7C" w:rsidP="00EA6E7C">
      <w:pPr>
        <w:pStyle w:val="NormalWeb"/>
        <w:shd w:val="clear" w:color="auto" w:fill="FDFDFD"/>
        <w:spacing w:before="0" w:beforeAutospacing="0" w:after="0" w:afterAutospacing="0" w:line="360" w:lineRule="atLeast"/>
        <w:jc w:val="both"/>
        <w:rPr>
          <w:color w:val="000000"/>
          <w:shd w:val="clear" w:color="auto" w:fill="FFFFFF"/>
        </w:rPr>
      </w:pPr>
      <w:r w:rsidRPr="00237C70">
        <w:rPr>
          <w:rStyle w:val="Accentuation"/>
          <w:i w:val="0"/>
          <w:iCs w:val="0"/>
          <w:color w:val="000000"/>
        </w:rPr>
        <w:t>Toute candidature reçue au-delà du</w:t>
      </w:r>
      <w:r w:rsidR="006C7DE2">
        <w:rPr>
          <w:rStyle w:val="Accentuation"/>
          <w:i w:val="0"/>
          <w:iCs w:val="0"/>
          <w:color w:val="000000"/>
        </w:rPr>
        <w:t xml:space="preserve"> </w:t>
      </w:r>
      <w:r w:rsidR="00A31BCE">
        <w:rPr>
          <w:rStyle w:val="Accentuation"/>
          <w:i w:val="0"/>
          <w:iCs w:val="0"/>
          <w:color w:val="000000"/>
        </w:rPr>
        <w:t>5 novembre</w:t>
      </w:r>
      <w:r w:rsidR="00900CAC">
        <w:rPr>
          <w:rStyle w:val="Accentuation"/>
          <w:i w:val="0"/>
          <w:iCs w:val="0"/>
          <w:color w:val="000000"/>
        </w:rPr>
        <w:t xml:space="preserve"> </w:t>
      </w:r>
      <w:r w:rsidR="00182E73">
        <w:rPr>
          <w:rStyle w:val="Accentuation"/>
          <w:i w:val="0"/>
          <w:iCs w:val="0"/>
          <w:color w:val="000000"/>
        </w:rPr>
        <w:t>2025</w:t>
      </w:r>
      <w:r w:rsidR="00667C87">
        <w:rPr>
          <w:rStyle w:val="Accentuation"/>
          <w:i w:val="0"/>
          <w:iCs w:val="0"/>
          <w:color w:val="000000"/>
        </w:rPr>
        <w:t>, incomplète et</w:t>
      </w:r>
      <w:r w:rsidRPr="00237C70">
        <w:rPr>
          <w:rStyle w:val="Accentuation"/>
          <w:i w:val="0"/>
          <w:iCs w:val="0"/>
          <w:color w:val="000000"/>
        </w:rPr>
        <w:t> ne répondant pas aux conditions sera considérée comme irrecevable</w:t>
      </w:r>
      <w:r w:rsidR="00667C87">
        <w:rPr>
          <w:rStyle w:val="Accentuation"/>
          <w:i w:val="0"/>
          <w:iCs w:val="0"/>
          <w:color w:val="000000"/>
        </w:rPr>
        <w:t>, sans information aux candidats</w:t>
      </w:r>
      <w:r w:rsidRPr="00237C70">
        <w:rPr>
          <w:rStyle w:val="Accentuation"/>
          <w:i w:val="0"/>
          <w:iCs w:val="0"/>
          <w:color w:val="000000"/>
        </w:rPr>
        <w:t>.</w:t>
      </w:r>
      <w:r w:rsidR="00D53604">
        <w:rPr>
          <w:rStyle w:val="Accentuation"/>
          <w:i w:val="0"/>
          <w:iCs w:val="0"/>
          <w:color w:val="000000"/>
        </w:rPr>
        <w:t xml:space="preserve"> </w:t>
      </w:r>
      <w:r w:rsidR="00D8020D" w:rsidRPr="00D8020D">
        <w:rPr>
          <w:color w:val="000000"/>
          <w:shd w:val="clear" w:color="auto" w:fill="FFFFFF"/>
        </w:rPr>
        <w:t>Une sélection préalable sera faite sur base de la lettre de motivation et du curriculum vitae.</w:t>
      </w:r>
    </w:p>
    <w:p w14:paraId="5FEA167B" w14:textId="77777777" w:rsidR="00730A32" w:rsidRPr="00D8020D" w:rsidRDefault="00730A32" w:rsidP="00EA6E7C">
      <w:pPr>
        <w:pStyle w:val="NormalWeb"/>
        <w:shd w:val="clear" w:color="auto" w:fill="FDFDFD"/>
        <w:spacing w:before="0" w:beforeAutospacing="0" w:after="0" w:afterAutospacing="0" w:line="360" w:lineRule="atLeast"/>
        <w:jc w:val="both"/>
        <w:rPr>
          <w:i/>
          <w:iCs/>
          <w:color w:val="000000"/>
        </w:rPr>
      </w:pPr>
    </w:p>
    <w:p w14:paraId="059A65FA" w14:textId="367D6B1B" w:rsidR="00667C87" w:rsidRPr="00404DC4" w:rsidRDefault="00667C87" w:rsidP="00667C87">
      <w:pPr>
        <w:jc w:val="both"/>
        <w:rPr>
          <w:i/>
        </w:rPr>
      </w:pPr>
      <w:r w:rsidRPr="00404DC4">
        <w:rPr>
          <w:i/>
        </w:rPr>
        <w:t xml:space="preserve">« La sélection des candidats se fait en fonction de leurs qualités, indépendamment de </w:t>
      </w:r>
      <w:r w:rsidR="00404DC4">
        <w:rPr>
          <w:i/>
        </w:rPr>
        <w:t>l’</w:t>
      </w:r>
      <w:r w:rsidRPr="00404DC4">
        <w:rPr>
          <w:i/>
        </w:rPr>
        <w:t>âge, sexe, origine, conviction, handicap, nationalité et</w:t>
      </w:r>
      <w:r w:rsidR="00404DC4">
        <w:rPr>
          <w:i/>
        </w:rPr>
        <w:t>c.</w:t>
      </w:r>
    </w:p>
    <w:p w14:paraId="0F46D036" w14:textId="6D10BF3E" w:rsidR="00667C87" w:rsidRPr="00404DC4" w:rsidRDefault="00667C87" w:rsidP="00667C87">
      <w:pPr>
        <w:jc w:val="both"/>
        <w:rPr>
          <w:i/>
        </w:rPr>
      </w:pPr>
      <w:r w:rsidRPr="00404DC4">
        <w:rPr>
          <w:i/>
        </w:rPr>
        <w:t xml:space="preserve">La description de fonction est rédigée au masculin uniquement pour des raisons de lisibilité. </w:t>
      </w:r>
      <w:r w:rsidR="00404DC4" w:rsidRPr="00404DC4">
        <w:rPr>
          <w:i/>
        </w:rPr>
        <w:t>La</w:t>
      </w:r>
      <w:r w:rsidRPr="00404DC4">
        <w:rPr>
          <w:i/>
        </w:rPr>
        <w:t xml:space="preserve"> fonction s’adresse de manière égale à tous.</w:t>
      </w:r>
    </w:p>
    <w:p w14:paraId="2AAE576C" w14:textId="77777777" w:rsidR="00667C87" w:rsidRDefault="00667C87" w:rsidP="00667C87">
      <w:pPr>
        <w:jc w:val="both"/>
        <w:rPr>
          <w:rFonts w:ascii="Arial" w:hAnsi="Arial" w:cs="Arial"/>
        </w:rPr>
      </w:pPr>
    </w:p>
    <w:p w14:paraId="594E836D" w14:textId="6650664A" w:rsidR="00EF49B0" w:rsidRDefault="003956E6" w:rsidP="00B46C67">
      <w:pPr>
        <w:pStyle w:val="NormalWeb"/>
        <w:shd w:val="clear" w:color="auto" w:fill="FFFFFF"/>
        <w:spacing w:before="0" w:beforeAutospacing="0" w:after="120" w:afterAutospacing="0" w:line="270" w:lineRule="atLeast"/>
        <w:jc w:val="both"/>
        <w:rPr>
          <w:rStyle w:val="Accentuation"/>
        </w:rPr>
      </w:pPr>
      <w:r w:rsidRPr="00237C70">
        <w:rPr>
          <w:rStyle w:val="Accentuation"/>
        </w:rPr>
        <w:t xml:space="preserve">En transmettant votre candidature et les documents annexes sollicités, vous acceptez expressément le stockage et l'utilisation de vos données à caractère personnel par la Commune </w:t>
      </w:r>
      <w:r w:rsidRPr="00237C70">
        <w:rPr>
          <w:rStyle w:val="scayt-misspell-word"/>
          <w:i/>
          <w:iCs/>
        </w:rPr>
        <w:t>d'Ittre</w:t>
      </w:r>
      <w:r w:rsidRPr="00237C70">
        <w:rPr>
          <w:rStyle w:val="Accentuation"/>
        </w:rPr>
        <w:t>. Ces informations seront utilisées de façon sécurisée, conformément au </w:t>
      </w:r>
      <w:r w:rsidRPr="00237C70">
        <w:rPr>
          <w:rStyle w:val="scayt-misspell-word"/>
          <w:i/>
          <w:iCs/>
        </w:rPr>
        <w:t>RGPD</w:t>
      </w:r>
      <w:r w:rsidRPr="00237C70">
        <w:rPr>
          <w:rStyle w:val="Accentuation"/>
        </w:rPr>
        <w:t>, et uniquement aux fins du recrutement concerné</w:t>
      </w:r>
      <w:r w:rsidR="00404DC4">
        <w:rPr>
          <w:rStyle w:val="Accentuation"/>
        </w:rPr>
        <w:t>. »</w:t>
      </w:r>
      <w:r w:rsidR="00D8020D">
        <w:rPr>
          <w:rStyle w:val="Accentuation"/>
        </w:rPr>
        <w:t>.</w:t>
      </w:r>
    </w:p>
    <w:sectPr w:rsidR="00EF49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77A76"/>
    <w:multiLevelType w:val="multilevel"/>
    <w:tmpl w:val="CA164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2674D0E"/>
    <w:multiLevelType w:val="multilevel"/>
    <w:tmpl w:val="A4200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9C063C"/>
    <w:multiLevelType w:val="multilevel"/>
    <w:tmpl w:val="D8386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92709F"/>
    <w:multiLevelType w:val="hybridMultilevel"/>
    <w:tmpl w:val="0900CA4E"/>
    <w:lvl w:ilvl="0" w:tplc="B232D8F6">
      <w:numFmt w:val="bullet"/>
      <w:lvlText w:val=""/>
      <w:lvlJc w:val="left"/>
      <w:pPr>
        <w:ind w:left="1080" w:hanging="360"/>
      </w:pPr>
      <w:rPr>
        <w:rFonts w:ascii="Wingdings" w:eastAsiaTheme="minorEastAsia" w:hAnsi="Wingdings" w:cs="Aria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A2F50B3"/>
    <w:multiLevelType w:val="hybridMultilevel"/>
    <w:tmpl w:val="F0AED5C6"/>
    <w:lvl w:ilvl="0" w:tplc="3106F9C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1E0414"/>
    <w:multiLevelType w:val="hybridMultilevel"/>
    <w:tmpl w:val="CBE466D6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FB0BAE"/>
    <w:multiLevelType w:val="multilevel"/>
    <w:tmpl w:val="6786F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B3422A"/>
    <w:multiLevelType w:val="hybridMultilevel"/>
    <w:tmpl w:val="B658C066"/>
    <w:lvl w:ilvl="0" w:tplc="97C844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8755F3"/>
    <w:multiLevelType w:val="hybridMultilevel"/>
    <w:tmpl w:val="537E972C"/>
    <w:lvl w:ilvl="0" w:tplc="F17A5CB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8051002"/>
    <w:multiLevelType w:val="multilevel"/>
    <w:tmpl w:val="87821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AC3381A"/>
    <w:multiLevelType w:val="hybridMultilevel"/>
    <w:tmpl w:val="DD3838F2"/>
    <w:lvl w:ilvl="0" w:tplc="28E4F72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F30FA0"/>
    <w:multiLevelType w:val="hybridMultilevel"/>
    <w:tmpl w:val="46D6E55A"/>
    <w:lvl w:ilvl="0" w:tplc="2CE475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948E913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2C7881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7CC0610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75AF5D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2B8ABF2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F22063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BE487C1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FC05E6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CE7DBA"/>
    <w:multiLevelType w:val="multilevel"/>
    <w:tmpl w:val="12BC34D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3" w15:restartNumberingAfterBreak="0">
    <w:nsid w:val="3B9B59E8"/>
    <w:multiLevelType w:val="hybridMultilevel"/>
    <w:tmpl w:val="D03A01E0"/>
    <w:lvl w:ilvl="0" w:tplc="BFF6D1F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117539"/>
    <w:multiLevelType w:val="multilevel"/>
    <w:tmpl w:val="B7BEA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D8A290F"/>
    <w:multiLevelType w:val="multilevel"/>
    <w:tmpl w:val="C5866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2597FDD"/>
    <w:multiLevelType w:val="hybridMultilevel"/>
    <w:tmpl w:val="204EB74A"/>
    <w:lvl w:ilvl="0" w:tplc="115E8C0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C71648"/>
    <w:multiLevelType w:val="hybridMultilevel"/>
    <w:tmpl w:val="31B2F0EE"/>
    <w:lvl w:ilvl="0" w:tplc="EB78100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F16664"/>
    <w:multiLevelType w:val="multilevel"/>
    <w:tmpl w:val="BA0AB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4D93F5F"/>
    <w:multiLevelType w:val="multilevel"/>
    <w:tmpl w:val="E21E5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5C185628"/>
    <w:multiLevelType w:val="hybridMultilevel"/>
    <w:tmpl w:val="BF440602"/>
    <w:lvl w:ilvl="0" w:tplc="8F72799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75062E"/>
    <w:multiLevelType w:val="multilevel"/>
    <w:tmpl w:val="94F63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0B07193"/>
    <w:multiLevelType w:val="multilevel"/>
    <w:tmpl w:val="A3B24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44934610">
    <w:abstractNumId w:val="17"/>
  </w:num>
  <w:num w:numId="2" w16cid:durableId="1287392883">
    <w:abstractNumId w:val="20"/>
  </w:num>
  <w:num w:numId="3" w16cid:durableId="33123120">
    <w:abstractNumId w:val="4"/>
  </w:num>
  <w:num w:numId="4" w16cid:durableId="1527517622">
    <w:abstractNumId w:val="11"/>
  </w:num>
  <w:num w:numId="5" w16cid:durableId="386681680">
    <w:abstractNumId w:val="21"/>
  </w:num>
  <w:num w:numId="6" w16cid:durableId="84426114">
    <w:abstractNumId w:val="8"/>
  </w:num>
  <w:num w:numId="7" w16cid:durableId="1715957636">
    <w:abstractNumId w:val="3"/>
  </w:num>
  <w:num w:numId="8" w16cid:durableId="2003122566">
    <w:abstractNumId w:val="10"/>
  </w:num>
  <w:num w:numId="9" w16cid:durableId="720396961">
    <w:abstractNumId w:val="16"/>
  </w:num>
  <w:num w:numId="10" w16cid:durableId="308747033">
    <w:abstractNumId w:val="18"/>
  </w:num>
  <w:num w:numId="11" w16cid:durableId="2101216828">
    <w:abstractNumId w:val="15"/>
  </w:num>
  <w:num w:numId="12" w16cid:durableId="2032800815">
    <w:abstractNumId w:val="9"/>
  </w:num>
  <w:num w:numId="13" w16cid:durableId="1208419000">
    <w:abstractNumId w:val="14"/>
  </w:num>
  <w:num w:numId="14" w16cid:durableId="321281220">
    <w:abstractNumId w:val="0"/>
  </w:num>
  <w:num w:numId="15" w16cid:durableId="1174958994">
    <w:abstractNumId w:val="5"/>
  </w:num>
  <w:num w:numId="16" w16cid:durableId="1514414868">
    <w:abstractNumId w:val="2"/>
  </w:num>
  <w:num w:numId="17" w16cid:durableId="549927456">
    <w:abstractNumId w:val="6"/>
  </w:num>
  <w:num w:numId="18" w16cid:durableId="1570656654">
    <w:abstractNumId w:val="22"/>
  </w:num>
  <w:num w:numId="19" w16cid:durableId="763300795">
    <w:abstractNumId w:val="1"/>
  </w:num>
  <w:num w:numId="20" w16cid:durableId="502474997">
    <w:abstractNumId w:val="1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1" w16cid:durableId="1439789874">
    <w:abstractNumId w:val="1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2" w16cid:durableId="168907155">
    <w:abstractNumId w:val="12"/>
  </w:num>
  <w:num w:numId="23" w16cid:durableId="31733863">
    <w:abstractNumId w:val="19"/>
  </w:num>
  <w:num w:numId="24" w16cid:durableId="970095643">
    <w:abstractNumId w:val="13"/>
  </w:num>
  <w:num w:numId="25" w16cid:durableId="129953019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D8A"/>
    <w:rsid w:val="0000018C"/>
    <w:rsid w:val="00001667"/>
    <w:rsid w:val="0000327D"/>
    <w:rsid w:val="00047BAD"/>
    <w:rsid w:val="00055281"/>
    <w:rsid w:val="00060A37"/>
    <w:rsid w:val="000674BD"/>
    <w:rsid w:val="00084F96"/>
    <w:rsid w:val="00094E3C"/>
    <w:rsid w:val="000A531D"/>
    <w:rsid w:val="000A6999"/>
    <w:rsid w:val="000B7D8A"/>
    <w:rsid w:val="000C14D6"/>
    <w:rsid w:val="000C43CB"/>
    <w:rsid w:val="000C44AA"/>
    <w:rsid w:val="000C7DF9"/>
    <w:rsid w:val="000D1628"/>
    <w:rsid w:val="000E630D"/>
    <w:rsid w:val="00105615"/>
    <w:rsid w:val="0010621C"/>
    <w:rsid w:val="0011104C"/>
    <w:rsid w:val="001210AC"/>
    <w:rsid w:val="00142387"/>
    <w:rsid w:val="00147604"/>
    <w:rsid w:val="00165517"/>
    <w:rsid w:val="00182E73"/>
    <w:rsid w:val="0018640B"/>
    <w:rsid w:val="00197542"/>
    <w:rsid w:val="001A0204"/>
    <w:rsid w:val="001A451A"/>
    <w:rsid w:val="001C1838"/>
    <w:rsid w:val="001C54E9"/>
    <w:rsid w:val="001D1B40"/>
    <w:rsid w:val="001F7CD0"/>
    <w:rsid w:val="00204D7C"/>
    <w:rsid w:val="002303DE"/>
    <w:rsid w:val="0023778E"/>
    <w:rsid w:val="00237C70"/>
    <w:rsid w:val="002443A4"/>
    <w:rsid w:val="00246C20"/>
    <w:rsid w:val="00247BC1"/>
    <w:rsid w:val="00252DB7"/>
    <w:rsid w:val="002606C5"/>
    <w:rsid w:val="00265A55"/>
    <w:rsid w:val="00267FBB"/>
    <w:rsid w:val="00271B6F"/>
    <w:rsid w:val="00287008"/>
    <w:rsid w:val="002B0EAD"/>
    <w:rsid w:val="002B7695"/>
    <w:rsid w:val="002C18F0"/>
    <w:rsid w:val="002C2A12"/>
    <w:rsid w:val="002E2174"/>
    <w:rsid w:val="003110E6"/>
    <w:rsid w:val="00331935"/>
    <w:rsid w:val="00350516"/>
    <w:rsid w:val="0035434A"/>
    <w:rsid w:val="00365965"/>
    <w:rsid w:val="003857A7"/>
    <w:rsid w:val="00391168"/>
    <w:rsid w:val="003956E6"/>
    <w:rsid w:val="003A0A15"/>
    <w:rsid w:val="003B22B1"/>
    <w:rsid w:val="003C6700"/>
    <w:rsid w:val="003D135D"/>
    <w:rsid w:val="003E63FE"/>
    <w:rsid w:val="003F7569"/>
    <w:rsid w:val="00404DC4"/>
    <w:rsid w:val="00425BF0"/>
    <w:rsid w:val="00426BFD"/>
    <w:rsid w:val="0044618B"/>
    <w:rsid w:val="0044724B"/>
    <w:rsid w:val="00452953"/>
    <w:rsid w:val="004541AA"/>
    <w:rsid w:val="00484737"/>
    <w:rsid w:val="004864B2"/>
    <w:rsid w:val="00490BFD"/>
    <w:rsid w:val="004A0E94"/>
    <w:rsid w:val="004A53EA"/>
    <w:rsid w:val="004A6664"/>
    <w:rsid w:val="004A67E2"/>
    <w:rsid w:val="004B3F09"/>
    <w:rsid w:val="004C03EA"/>
    <w:rsid w:val="004C5C17"/>
    <w:rsid w:val="004D65D7"/>
    <w:rsid w:val="004F0457"/>
    <w:rsid w:val="00537E6A"/>
    <w:rsid w:val="00543DA9"/>
    <w:rsid w:val="00565A3A"/>
    <w:rsid w:val="00566FDF"/>
    <w:rsid w:val="00574968"/>
    <w:rsid w:val="00581901"/>
    <w:rsid w:val="005857D4"/>
    <w:rsid w:val="00587F9C"/>
    <w:rsid w:val="005B1D6A"/>
    <w:rsid w:val="005C0371"/>
    <w:rsid w:val="005C051C"/>
    <w:rsid w:val="005C0882"/>
    <w:rsid w:val="005C5229"/>
    <w:rsid w:val="005E15FB"/>
    <w:rsid w:val="006067D6"/>
    <w:rsid w:val="00627E2F"/>
    <w:rsid w:val="00652C4E"/>
    <w:rsid w:val="00652EA6"/>
    <w:rsid w:val="00655104"/>
    <w:rsid w:val="006621E6"/>
    <w:rsid w:val="0066446B"/>
    <w:rsid w:val="00667C87"/>
    <w:rsid w:val="0068627D"/>
    <w:rsid w:val="00691072"/>
    <w:rsid w:val="0069292F"/>
    <w:rsid w:val="006934D3"/>
    <w:rsid w:val="006B55F0"/>
    <w:rsid w:val="006B7952"/>
    <w:rsid w:val="006C0536"/>
    <w:rsid w:val="006C73E0"/>
    <w:rsid w:val="006C7DE2"/>
    <w:rsid w:val="006E420F"/>
    <w:rsid w:val="006F236D"/>
    <w:rsid w:val="006F46B2"/>
    <w:rsid w:val="00704C82"/>
    <w:rsid w:val="00707C07"/>
    <w:rsid w:val="00710996"/>
    <w:rsid w:val="0072076A"/>
    <w:rsid w:val="00730A32"/>
    <w:rsid w:val="00733078"/>
    <w:rsid w:val="00737326"/>
    <w:rsid w:val="00747C29"/>
    <w:rsid w:val="00753D48"/>
    <w:rsid w:val="007627C1"/>
    <w:rsid w:val="00764A61"/>
    <w:rsid w:val="0076731C"/>
    <w:rsid w:val="00773FD5"/>
    <w:rsid w:val="007C5622"/>
    <w:rsid w:val="007D62B6"/>
    <w:rsid w:val="007E175E"/>
    <w:rsid w:val="007E64EB"/>
    <w:rsid w:val="007F1336"/>
    <w:rsid w:val="00822FB1"/>
    <w:rsid w:val="00827F35"/>
    <w:rsid w:val="00833A78"/>
    <w:rsid w:val="00847D8A"/>
    <w:rsid w:val="00860FFB"/>
    <w:rsid w:val="00883359"/>
    <w:rsid w:val="00887068"/>
    <w:rsid w:val="00897A4A"/>
    <w:rsid w:val="00897EA5"/>
    <w:rsid w:val="008A3133"/>
    <w:rsid w:val="008A3BC6"/>
    <w:rsid w:val="008B132E"/>
    <w:rsid w:val="008B4F22"/>
    <w:rsid w:val="008C2523"/>
    <w:rsid w:val="008C296D"/>
    <w:rsid w:val="008C5E78"/>
    <w:rsid w:val="008D7A4E"/>
    <w:rsid w:val="008F046C"/>
    <w:rsid w:val="008F24B1"/>
    <w:rsid w:val="00900CAC"/>
    <w:rsid w:val="009104D4"/>
    <w:rsid w:val="0091224B"/>
    <w:rsid w:val="009129CB"/>
    <w:rsid w:val="00916C41"/>
    <w:rsid w:val="0093311A"/>
    <w:rsid w:val="00937C64"/>
    <w:rsid w:val="009409F6"/>
    <w:rsid w:val="009962EC"/>
    <w:rsid w:val="009B5015"/>
    <w:rsid w:val="009D75AA"/>
    <w:rsid w:val="009E6141"/>
    <w:rsid w:val="009F0D31"/>
    <w:rsid w:val="00A16089"/>
    <w:rsid w:val="00A25249"/>
    <w:rsid w:val="00A31BCE"/>
    <w:rsid w:val="00A52F07"/>
    <w:rsid w:val="00A52F20"/>
    <w:rsid w:val="00A70168"/>
    <w:rsid w:val="00A829C5"/>
    <w:rsid w:val="00A85DE3"/>
    <w:rsid w:val="00A86759"/>
    <w:rsid w:val="00AA7DBA"/>
    <w:rsid w:val="00AD05E7"/>
    <w:rsid w:val="00AD3A8E"/>
    <w:rsid w:val="00AE4653"/>
    <w:rsid w:val="00B17A39"/>
    <w:rsid w:val="00B25533"/>
    <w:rsid w:val="00B342BE"/>
    <w:rsid w:val="00B34D5A"/>
    <w:rsid w:val="00B36AFE"/>
    <w:rsid w:val="00B40466"/>
    <w:rsid w:val="00B42F35"/>
    <w:rsid w:val="00B46C67"/>
    <w:rsid w:val="00B530BF"/>
    <w:rsid w:val="00B7777B"/>
    <w:rsid w:val="00BA6699"/>
    <w:rsid w:val="00BB446F"/>
    <w:rsid w:val="00BC5D80"/>
    <w:rsid w:val="00BD22D8"/>
    <w:rsid w:val="00C0678E"/>
    <w:rsid w:val="00C17B79"/>
    <w:rsid w:val="00C20A91"/>
    <w:rsid w:val="00C4640E"/>
    <w:rsid w:val="00C476A9"/>
    <w:rsid w:val="00C51E4F"/>
    <w:rsid w:val="00C54B39"/>
    <w:rsid w:val="00C615EC"/>
    <w:rsid w:val="00C63E94"/>
    <w:rsid w:val="00C7429B"/>
    <w:rsid w:val="00C80A72"/>
    <w:rsid w:val="00C90E1A"/>
    <w:rsid w:val="00C9132B"/>
    <w:rsid w:val="00CC3BE6"/>
    <w:rsid w:val="00CD2D68"/>
    <w:rsid w:val="00CF3683"/>
    <w:rsid w:val="00CF4662"/>
    <w:rsid w:val="00D03698"/>
    <w:rsid w:val="00D03DA6"/>
    <w:rsid w:val="00D04360"/>
    <w:rsid w:val="00D262A6"/>
    <w:rsid w:val="00D4202E"/>
    <w:rsid w:val="00D421AD"/>
    <w:rsid w:val="00D46A7D"/>
    <w:rsid w:val="00D50A52"/>
    <w:rsid w:val="00D53604"/>
    <w:rsid w:val="00D539A6"/>
    <w:rsid w:val="00D55EC6"/>
    <w:rsid w:val="00D60638"/>
    <w:rsid w:val="00D66097"/>
    <w:rsid w:val="00D75C5B"/>
    <w:rsid w:val="00D8020D"/>
    <w:rsid w:val="00D94F25"/>
    <w:rsid w:val="00DA2FB1"/>
    <w:rsid w:val="00DA7727"/>
    <w:rsid w:val="00DB3DC0"/>
    <w:rsid w:val="00DD6757"/>
    <w:rsid w:val="00DE347E"/>
    <w:rsid w:val="00E31A30"/>
    <w:rsid w:val="00E4357D"/>
    <w:rsid w:val="00E57A97"/>
    <w:rsid w:val="00E830C9"/>
    <w:rsid w:val="00E8365D"/>
    <w:rsid w:val="00E86416"/>
    <w:rsid w:val="00E91290"/>
    <w:rsid w:val="00EA501E"/>
    <w:rsid w:val="00EA5693"/>
    <w:rsid w:val="00EA6E7C"/>
    <w:rsid w:val="00EB27B9"/>
    <w:rsid w:val="00ED2140"/>
    <w:rsid w:val="00ED65C1"/>
    <w:rsid w:val="00EE6B4A"/>
    <w:rsid w:val="00EE6BFA"/>
    <w:rsid w:val="00EF49B0"/>
    <w:rsid w:val="00F01936"/>
    <w:rsid w:val="00F01D33"/>
    <w:rsid w:val="00F4289C"/>
    <w:rsid w:val="00F677B3"/>
    <w:rsid w:val="00F71804"/>
    <w:rsid w:val="00FA4E0D"/>
    <w:rsid w:val="00FB0557"/>
    <w:rsid w:val="00FB0BBB"/>
    <w:rsid w:val="00FB0DE4"/>
    <w:rsid w:val="00FB10A2"/>
    <w:rsid w:val="00FC7A61"/>
    <w:rsid w:val="00FC7EB9"/>
    <w:rsid w:val="00FD7C17"/>
    <w:rsid w:val="00FE4C69"/>
    <w:rsid w:val="00FF4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0602FB8"/>
  <w15:chartTrackingRefBased/>
  <w15:docId w15:val="{F7705BFE-F00B-400F-BD9B-C23B85114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7D8A"/>
    <w:rPr>
      <w:sz w:val="24"/>
      <w:szCs w:val="24"/>
      <w:lang w:val="fr-FR" w:eastAsia="fr-FR"/>
    </w:rPr>
  </w:style>
  <w:style w:type="paragraph" w:styleId="Titre1">
    <w:name w:val="heading 1"/>
    <w:basedOn w:val="Normal"/>
    <w:next w:val="Normal"/>
    <w:link w:val="Titre1Car"/>
    <w:qFormat/>
    <w:rsid w:val="005C5229"/>
    <w:pPr>
      <w:keepNext/>
      <w:jc w:val="center"/>
      <w:outlineLvl w:val="0"/>
    </w:pPr>
    <w:rPr>
      <w:b/>
      <w:bCs/>
      <w:sz w:val="36"/>
      <w:szCs w:val="36"/>
    </w:rPr>
  </w:style>
  <w:style w:type="paragraph" w:styleId="Titre2">
    <w:name w:val="heading 2"/>
    <w:basedOn w:val="Normal"/>
    <w:next w:val="Normal"/>
    <w:link w:val="Titre2Car"/>
    <w:qFormat/>
    <w:rsid w:val="005C5229"/>
    <w:pPr>
      <w:keepNext/>
      <w:jc w:val="center"/>
      <w:outlineLvl w:val="1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semiHidden/>
    <w:rsid w:val="00B25533"/>
    <w:rPr>
      <w:rFonts w:ascii="Tahoma" w:hAnsi="Tahoma" w:cs="Tahoma"/>
      <w:sz w:val="16"/>
      <w:szCs w:val="16"/>
    </w:rPr>
  </w:style>
  <w:style w:type="character" w:customStyle="1" w:styleId="Titre1Car">
    <w:name w:val="Titre 1 Car"/>
    <w:link w:val="Titre1"/>
    <w:rsid w:val="005C5229"/>
    <w:rPr>
      <w:b/>
      <w:bCs/>
      <w:sz w:val="36"/>
      <w:szCs w:val="36"/>
      <w:lang w:val="fr-FR" w:eastAsia="fr-FR"/>
    </w:rPr>
  </w:style>
  <w:style w:type="character" w:customStyle="1" w:styleId="Titre2Car">
    <w:name w:val="Titre 2 Car"/>
    <w:link w:val="Titre2"/>
    <w:rsid w:val="005C5229"/>
    <w:rPr>
      <w:sz w:val="24"/>
      <w:szCs w:val="24"/>
      <w:lang w:val="fr-FR" w:eastAsia="fr-FR"/>
    </w:rPr>
  </w:style>
  <w:style w:type="character" w:styleId="Lienhypertexte">
    <w:name w:val="Hyperlink"/>
    <w:rsid w:val="005C5229"/>
    <w:rPr>
      <w:color w:val="0000FF"/>
      <w:u w:val="single"/>
    </w:rPr>
  </w:style>
  <w:style w:type="paragraph" w:customStyle="1" w:styleId="Default">
    <w:name w:val="Default"/>
    <w:rsid w:val="00F4289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566FDF"/>
    <w:pPr>
      <w:spacing w:before="100" w:beforeAutospacing="1" w:after="100" w:afterAutospacing="1"/>
    </w:pPr>
    <w:rPr>
      <w:lang w:val="fr-BE" w:eastAsia="fr-BE"/>
    </w:rPr>
  </w:style>
  <w:style w:type="character" w:styleId="lev">
    <w:name w:val="Strong"/>
    <w:uiPriority w:val="22"/>
    <w:qFormat/>
    <w:rsid w:val="00566FDF"/>
    <w:rPr>
      <w:b/>
      <w:bCs/>
    </w:rPr>
  </w:style>
  <w:style w:type="character" w:customStyle="1" w:styleId="apple-converted-space">
    <w:name w:val="apple-converted-space"/>
    <w:basedOn w:val="Policepardfaut"/>
    <w:rsid w:val="00566FDF"/>
  </w:style>
  <w:style w:type="paragraph" w:styleId="Corpsdetexte">
    <w:name w:val="Body Text"/>
    <w:basedOn w:val="Normal"/>
    <w:link w:val="CorpsdetexteCar"/>
    <w:uiPriority w:val="99"/>
    <w:unhideWhenUsed/>
    <w:rsid w:val="00C20A91"/>
    <w:pPr>
      <w:spacing w:after="120"/>
    </w:pPr>
  </w:style>
  <w:style w:type="character" w:customStyle="1" w:styleId="CorpsdetexteCar">
    <w:name w:val="Corps de texte Car"/>
    <w:link w:val="Corpsdetexte"/>
    <w:uiPriority w:val="99"/>
    <w:rsid w:val="00C20A91"/>
    <w:rPr>
      <w:sz w:val="24"/>
      <w:szCs w:val="24"/>
      <w:lang w:val="fr-FR" w:eastAsia="fr-FR"/>
    </w:rPr>
  </w:style>
  <w:style w:type="character" w:customStyle="1" w:styleId="scayt-misspell-word">
    <w:name w:val="scayt-misspell-word"/>
    <w:rsid w:val="00FA4E0D"/>
  </w:style>
  <w:style w:type="character" w:styleId="Accentuation">
    <w:name w:val="Emphasis"/>
    <w:uiPriority w:val="20"/>
    <w:qFormat/>
    <w:rsid w:val="00FA4E0D"/>
    <w:rPr>
      <w:i/>
      <w:iCs/>
    </w:rPr>
  </w:style>
  <w:style w:type="paragraph" w:styleId="En-tte">
    <w:name w:val="header"/>
    <w:basedOn w:val="Normal"/>
    <w:link w:val="En-tteCar"/>
    <w:rsid w:val="006C7DE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C7DE2"/>
    <w:rPr>
      <w:sz w:val="24"/>
      <w:szCs w:val="24"/>
      <w:lang w:val="fr-FR" w:eastAsia="fr-FR"/>
    </w:rPr>
  </w:style>
  <w:style w:type="paragraph" w:styleId="Paragraphedeliste">
    <w:name w:val="List Paragraph"/>
    <w:basedOn w:val="Normal"/>
    <w:uiPriority w:val="34"/>
    <w:qFormat/>
    <w:rsid w:val="00252DB7"/>
    <w:pPr>
      <w:ind w:left="720"/>
      <w:contextualSpacing/>
    </w:pPr>
  </w:style>
  <w:style w:type="character" w:customStyle="1" w:styleId="uv3um">
    <w:name w:val="uv3um"/>
    <w:basedOn w:val="Policepardfaut"/>
    <w:rsid w:val="00252D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8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0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5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91DFAF-8C7D-4DE8-BAEF-DABCEC1F5D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4</Pages>
  <Words>1253</Words>
  <Characters>6755</Characters>
  <Application>Microsoft Office Word</Application>
  <DocSecurity>0</DocSecurity>
  <Lines>56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L’Administration communale d’Ittre procède au recrutement d’un(e) employé(e) pour les services de la Population et de l’Etat civil</vt:lpstr>
    </vt:vector>
  </TitlesOfParts>
  <Company>ADC Ittre</Company>
  <LinksUpToDate>false</LinksUpToDate>
  <CharactersWithSpaces>7993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L’Administration communale d’Ittre procède au recrutement d’un(e) employé(e) pour les services de la Population et de l’Etat civil</dc:title>
  <dc:subject/>
  <dc:creator>Jean-Michel De Rouck</dc:creator>
  <cp:keywords/>
  <cp:lastModifiedBy>Dehanscuter, Myriam</cp:lastModifiedBy>
  <cp:revision>24</cp:revision>
  <cp:lastPrinted>2025-01-15T10:15:00Z</cp:lastPrinted>
  <dcterms:created xsi:type="dcterms:W3CDTF">2025-09-26T13:03:00Z</dcterms:created>
  <dcterms:modified xsi:type="dcterms:W3CDTF">2025-10-03T10:16:00Z</dcterms:modified>
</cp:coreProperties>
</file>